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DED" w:rsidRPr="001A281D" w:rsidRDefault="00C70743" w:rsidP="00F110EE">
      <w:pPr>
        <w:pStyle w:val="Ttulo"/>
        <w:jc w:val="both"/>
        <w:rPr>
          <w:rFonts w:ascii="Arial" w:hAnsi="Arial" w:cs="Arial"/>
          <w:b/>
          <w:color w:val="3333CC"/>
          <w:lang w:val="es-ES"/>
        </w:rPr>
      </w:pPr>
      <w:bookmarkStart w:id="0" w:name="OLE_LINK1"/>
      <w:r w:rsidRPr="001A281D">
        <w:rPr>
          <w:rFonts w:ascii="Arial" w:hAnsi="Arial" w:cs="Arial"/>
          <w:b/>
          <w:noProof/>
          <w:color w:val="3333CC"/>
          <w:lang w:val="es-MX" w:eastAsia="es-MX"/>
        </w:rPr>
        <w:drawing>
          <wp:anchor distT="0" distB="0" distL="114300" distR="114300" simplePos="0" relativeHeight="251655168" behindDoc="1" locked="1" layoutInCell="1" allowOverlap="1">
            <wp:simplePos x="0" y="0"/>
            <wp:positionH relativeFrom="column">
              <wp:posOffset>-742950</wp:posOffset>
            </wp:positionH>
            <wp:positionV relativeFrom="paragraph">
              <wp:posOffset>-847725</wp:posOffset>
            </wp:positionV>
            <wp:extent cx="7459345" cy="10058400"/>
            <wp:effectExtent l="19050" t="0" r="8255" b="0"/>
            <wp:wrapNone/>
            <wp:docPr id="68" name="Imagen 68" descr="Hoja Membret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oja Membretada"/>
                    <pic:cNvPicPr>
                      <a:picLocks noChangeAspect="1" noChangeArrowheads="1"/>
                    </pic:cNvPicPr>
                  </pic:nvPicPr>
                  <pic:blipFill>
                    <a:blip r:embed="rId8" cstate="print"/>
                    <a:srcRect/>
                    <a:stretch>
                      <a:fillRect/>
                    </a:stretch>
                  </pic:blipFill>
                  <pic:spPr bwMode="auto">
                    <a:xfrm>
                      <a:off x="0" y="0"/>
                      <a:ext cx="7459345" cy="10058400"/>
                    </a:xfrm>
                    <a:prstGeom prst="rect">
                      <a:avLst/>
                    </a:prstGeom>
                    <a:noFill/>
                    <a:ln w="9525">
                      <a:noFill/>
                      <a:miter lim="800000"/>
                      <a:headEnd/>
                      <a:tailEnd/>
                    </a:ln>
                  </pic:spPr>
                </pic:pic>
              </a:graphicData>
            </a:graphic>
          </wp:anchor>
        </w:drawing>
      </w:r>
      <w:r w:rsidR="00510FAA" w:rsidRPr="001A281D">
        <w:rPr>
          <w:rFonts w:ascii="Arial" w:hAnsi="Arial" w:cs="Arial"/>
          <w:b/>
          <w:color w:val="3333CC"/>
          <w:lang w:val="es-ES"/>
        </w:rPr>
        <w:t xml:space="preserve">                                                                   </w:t>
      </w:r>
    </w:p>
    <w:p w:rsidR="006A76FB" w:rsidRPr="001A281D" w:rsidRDefault="006A76FB" w:rsidP="006A76FB">
      <w:pPr>
        <w:jc w:val="both"/>
        <w:rPr>
          <w:b/>
          <w:color w:val="3333CC"/>
        </w:rPr>
      </w:pPr>
    </w:p>
    <w:p w:rsidR="006A76FB" w:rsidRPr="001A281D" w:rsidRDefault="006A76FB" w:rsidP="006A76FB">
      <w:pPr>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1A281D" w:rsidRDefault="004C72BD" w:rsidP="000D742C">
      <w:pPr>
        <w:ind w:left="1080" w:hanging="1080"/>
        <w:jc w:val="both"/>
        <w:rPr>
          <w:b/>
          <w:color w:val="3333CC"/>
        </w:rPr>
      </w:pPr>
    </w:p>
    <w:p w:rsidR="004C72BD" w:rsidRPr="00AD2D29" w:rsidRDefault="004C72BD" w:rsidP="00DA2D34">
      <w:pPr>
        <w:ind w:left="1080" w:hanging="1080"/>
        <w:rPr>
          <w:b/>
          <w:color w:val="C00000"/>
          <w:sz w:val="36"/>
          <w:szCs w:val="36"/>
        </w:rPr>
      </w:pPr>
    </w:p>
    <w:p w:rsidR="00407AE7" w:rsidRPr="0035217E" w:rsidRDefault="00407AE7" w:rsidP="00407AE7">
      <w:pPr>
        <w:ind w:left="720" w:hanging="720"/>
        <w:rPr>
          <w:b/>
          <w:color w:val="000080"/>
          <w:sz w:val="44"/>
          <w:szCs w:val="44"/>
        </w:rPr>
      </w:pPr>
      <w:r w:rsidRPr="0035217E">
        <w:rPr>
          <w:b/>
          <w:color w:val="000080"/>
          <w:sz w:val="44"/>
          <w:szCs w:val="44"/>
        </w:rPr>
        <w:t>5.-  Presentación por el Titular del Centro, del Informe de Autoevaluación correspondiente al ejercicio 20</w:t>
      </w:r>
      <w:r>
        <w:rPr>
          <w:b/>
          <w:color w:val="000080"/>
          <w:sz w:val="44"/>
          <w:szCs w:val="44"/>
        </w:rPr>
        <w:t>10</w:t>
      </w:r>
    </w:p>
    <w:p w:rsidR="00407AE7" w:rsidRDefault="00407AE7" w:rsidP="00407AE7">
      <w:pPr>
        <w:ind w:left="720" w:hanging="720"/>
        <w:rPr>
          <w:b/>
          <w:color w:val="000080"/>
          <w:sz w:val="40"/>
          <w:szCs w:val="40"/>
        </w:rPr>
      </w:pPr>
    </w:p>
    <w:p w:rsidR="00407AE7" w:rsidRPr="00686067" w:rsidRDefault="00407AE7" w:rsidP="00407AE7">
      <w:pPr>
        <w:ind w:left="1620" w:hanging="900"/>
        <w:rPr>
          <w:b/>
          <w:color w:val="333399"/>
          <w:sz w:val="36"/>
          <w:szCs w:val="36"/>
        </w:rPr>
      </w:pPr>
      <w:r w:rsidRPr="00686067">
        <w:rPr>
          <w:b/>
          <w:bCs w:val="0"/>
          <w:color w:val="333399"/>
          <w:sz w:val="36"/>
          <w:szCs w:val="36"/>
        </w:rPr>
        <w:t>5.1</w:t>
      </w:r>
      <w:r w:rsidRPr="00686067">
        <w:rPr>
          <w:color w:val="333399"/>
          <w:sz w:val="36"/>
          <w:szCs w:val="36"/>
        </w:rPr>
        <w:t>.- Actividades sustantivas desarrolladas en el 20</w:t>
      </w:r>
      <w:r w:rsidR="00817D19">
        <w:rPr>
          <w:color w:val="333399"/>
          <w:sz w:val="36"/>
          <w:szCs w:val="36"/>
        </w:rPr>
        <w:t>10</w:t>
      </w:r>
    </w:p>
    <w:p w:rsidR="006B6EFF" w:rsidRPr="001A281D" w:rsidRDefault="006B6EFF" w:rsidP="006B6EFF">
      <w:pPr>
        <w:ind w:left="720" w:hanging="720"/>
        <w:rPr>
          <w:b/>
          <w:color w:val="3333CC"/>
        </w:rPr>
      </w:pPr>
    </w:p>
    <w:p w:rsidR="006E7DA6" w:rsidRPr="001A281D" w:rsidRDefault="006E7DA6" w:rsidP="00827D25">
      <w:pPr>
        <w:ind w:left="480" w:hanging="480"/>
        <w:jc w:val="center"/>
        <w:rPr>
          <w:b/>
          <w:color w:val="3333CC"/>
        </w:rPr>
      </w:pPr>
    </w:p>
    <w:p w:rsidR="00D13262" w:rsidRPr="001A281D" w:rsidRDefault="00D13262" w:rsidP="00827D25">
      <w:pPr>
        <w:ind w:left="480" w:hanging="480"/>
        <w:jc w:val="center"/>
        <w:rPr>
          <w:b/>
          <w:color w:val="3333CC"/>
        </w:rPr>
      </w:pPr>
    </w:p>
    <w:p w:rsidR="0007372B" w:rsidRPr="001A281D" w:rsidRDefault="0007372B" w:rsidP="00DC77FD">
      <w:pPr>
        <w:jc w:val="center"/>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07372B" w:rsidRPr="001A281D" w:rsidRDefault="0007372B" w:rsidP="0007372B">
      <w:pPr>
        <w:jc w:val="both"/>
        <w:rPr>
          <w:color w:val="3333CC"/>
        </w:rPr>
      </w:pPr>
    </w:p>
    <w:p w:rsidR="007B2DED" w:rsidRPr="001A281D" w:rsidRDefault="007B2DED" w:rsidP="00903F54">
      <w:pPr>
        <w:pStyle w:val="Ttulo"/>
        <w:jc w:val="center"/>
        <w:rPr>
          <w:rFonts w:ascii="Arial" w:hAnsi="Arial" w:cs="Arial"/>
          <w:b/>
          <w:color w:val="3333CC"/>
          <w:lang w:val="es-MX"/>
        </w:rPr>
      </w:pPr>
    </w:p>
    <w:p w:rsidR="00AD36F3" w:rsidRPr="001A281D" w:rsidRDefault="00AD36F3" w:rsidP="00903F54">
      <w:pPr>
        <w:autoSpaceDE w:val="0"/>
        <w:autoSpaceDN w:val="0"/>
        <w:adjustRightInd w:val="0"/>
        <w:jc w:val="both"/>
        <w:rPr>
          <w:color w:val="3333CC"/>
        </w:rPr>
      </w:pPr>
    </w:p>
    <w:p w:rsidR="00413263" w:rsidRPr="001A281D" w:rsidRDefault="00413263" w:rsidP="00903F54">
      <w:pPr>
        <w:pStyle w:val="Textoindependiente"/>
        <w:jc w:val="both"/>
        <w:rPr>
          <w:rFonts w:cs="Arial"/>
          <w:b/>
          <w:color w:val="3333CC"/>
          <w:szCs w:val="24"/>
        </w:rPr>
      </w:pPr>
      <w:bookmarkStart w:id="1" w:name="OLE_LINK8"/>
      <w:bookmarkStart w:id="2" w:name="OLE_LINK9"/>
    </w:p>
    <w:p w:rsidR="00DA106D" w:rsidRPr="001A281D" w:rsidRDefault="00DA106D" w:rsidP="00903F54">
      <w:pPr>
        <w:pStyle w:val="Textoindependiente"/>
        <w:jc w:val="both"/>
        <w:rPr>
          <w:rFonts w:cs="Arial"/>
          <w:b/>
          <w:color w:val="3333CC"/>
          <w:szCs w:val="24"/>
        </w:rPr>
        <w:sectPr w:rsidR="00DA106D" w:rsidRPr="001A281D" w:rsidSect="00E666BB">
          <w:headerReference w:type="default" r:id="rId9"/>
          <w:footerReference w:type="even" r:id="rId10"/>
          <w:footerReference w:type="default" r:id="rId11"/>
          <w:headerReference w:type="first" r:id="rId12"/>
          <w:footerReference w:type="first" r:id="rId13"/>
          <w:type w:val="continuous"/>
          <w:pgSz w:w="12240" w:h="15840" w:code="1"/>
          <w:pgMar w:top="1440" w:right="1440" w:bottom="1440" w:left="1440" w:header="709" w:footer="709" w:gutter="0"/>
          <w:pgNumType w:start="0"/>
          <w:cols w:space="708"/>
          <w:titlePg/>
          <w:docGrid w:linePitch="360"/>
        </w:sectPr>
      </w:pPr>
    </w:p>
    <w:p w:rsidR="00F564B4" w:rsidRPr="001A281D" w:rsidRDefault="00F564B4" w:rsidP="008001DB">
      <w:pPr>
        <w:jc w:val="center"/>
        <w:rPr>
          <w:b/>
          <w:color w:val="3333CC"/>
        </w:rPr>
      </w:pPr>
    </w:p>
    <w:p w:rsidR="00662921" w:rsidRPr="006C53A2" w:rsidRDefault="00383346" w:rsidP="00ED7B1F">
      <w:pPr>
        <w:pStyle w:val="Textoindependiente"/>
        <w:jc w:val="center"/>
        <w:rPr>
          <w:rFonts w:cs="Arial"/>
          <w:b/>
          <w:bCs/>
          <w:color w:val="333399"/>
          <w:szCs w:val="24"/>
          <w:lang w:val="es-MX" w:eastAsia="es-MX"/>
        </w:rPr>
      </w:pPr>
      <w:bookmarkStart w:id="4" w:name="OLE_LINK4"/>
      <w:bookmarkStart w:id="5" w:name="OLE_LINK5"/>
      <w:r w:rsidRPr="006C53A2">
        <w:rPr>
          <w:rFonts w:cs="Arial"/>
          <w:b/>
          <w:bCs/>
          <w:color w:val="333399"/>
          <w:szCs w:val="24"/>
          <w:lang w:val="es-MX" w:eastAsia="es-MX"/>
        </w:rPr>
        <w:lastRenderedPageBreak/>
        <w:t>Personal</w:t>
      </w:r>
    </w:p>
    <w:p w:rsidR="00B07CBD" w:rsidRPr="001A281D" w:rsidRDefault="00B07CBD" w:rsidP="00903F54">
      <w:pPr>
        <w:pStyle w:val="Textoindependiente"/>
        <w:jc w:val="both"/>
        <w:rPr>
          <w:rFonts w:cs="Arial"/>
          <w:b/>
          <w:color w:val="3333CC"/>
          <w:szCs w:val="24"/>
        </w:rPr>
      </w:pPr>
    </w:p>
    <w:bookmarkEnd w:id="1"/>
    <w:bookmarkEnd w:id="2"/>
    <w:p w:rsidR="00ED7B1F" w:rsidRPr="00ED7B1F" w:rsidRDefault="00D13262" w:rsidP="00ED7B1F">
      <w:pPr>
        <w:pStyle w:val="Textoindependiente"/>
        <w:jc w:val="both"/>
        <w:rPr>
          <w:rFonts w:eastAsia="Arial Unicode MS" w:cs="Arial"/>
          <w:b/>
          <w:color w:val="3333CC"/>
          <w:sz w:val="22"/>
          <w:szCs w:val="22"/>
        </w:rPr>
      </w:pPr>
      <w:r w:rsidRPr="006C53A2">
        <w:rPr>
          <w:rFonts w:cs="Arial"/>
          <w:bCs/>
          <w:color w:val="333399"/>
          <w:sz w:val="22"/>
          <w:szCs w:val="22"/>
          <w:lang w:val="es-MX" w:eastAsia="es-MX"/>
        </w:rPr>
        <w:t xml:space="preserve">Al cierre del </w:t>
      </w:r>
      <w:r w:rsidR="00565424" w:rsidRPr="006C53A2">
        <w:rPr>
          <w:rFonts w:cs="Arial"/>
          <w:bCs/>
          <w:color w:val="333399"/>
          <w:sz w:val="22"/>
          <w:szCs w:val="22"/>
          <w:lang w:val="es-MX" w:eastAsia="es-MX"/>
        </w:rPr>
        <w:t>2010</w:t>
      </w:r>
      <w:r w:rsidRPr="00ED7B1F">
        <w:rPr>
          <w:rFonts w:cs="Arial"/>
          <w:color w:val="3333CC"/>
          <w:sz w:val="22"/>
          <w:szCs w:val="22"/>
        </w:rPr>
        <w:t xml:space="preserve">, </w:t>
      </w:r>
      <w:r w:rsidRPr="006C53A2">
        <w:rPr>
          <w:rFonts w:cs="Arial"/>
          <w:bCs/>
          <w:color w:val="333399"/>
          <w:sz w:val="22"/>
          <w:szCs w:val="22"/>
          <w:lang w:val="es-MX" w:eastAsia="es-MX"/>
        </w:rPr>
        <w:t>el CIMAV contaba con</w:t>
      </w:r>
      <w:r w:rsidR="00DA36D3" w:rsidRPr="006C53A2">
        <w:rPr>
          <w:rFonts w:cs="Arial"/>
          <w:bCs/>
          <w:color w:val="333399"/>
          <w:sz w:val="22"/>
          <w:szCs w:val="22"/>
          <w:lang w:val="es-MX" w:eastAsia="es-MX"/>
        </w:rPr>
        <w:t xml:space="preserve"> una plantilla de </w:t>
      </w:r>
      <w:r w:rsidRPr="006C53A2">
        <w:rPr>
          <w:rFonts w:cs="Arial"/>
          <w:bCs/>
          <w:color w:val="333399"/>
          <w:sz w:val="22"/>
          <w:szCs w:val="22"/>
          <w:lang w:val="es-MX" w:eastAsia="es-MX"/>
        </w:rPr>
        <w:t>18</w:t>
      </w:r>
      <w:r w:rsidR="00220771" w:rsidRPr="006C53A2">
        <w:rPr>
          <w:rFonts w:cs="Arial"/>
          <w:bCs/>
          <w:color w:val="333399"/>
          <w:sz w:val="22"/>
          <w:szCs w:val="22"/>
          <w:lang w:val="es-MX" w:eastAsia="es-MX"/>
        </w:rPr>
        <w:t>5</w:t>
      </w:r>
      <w:r w:rsidRPr="006C53A2">
        <w:rPr>
          <w:rFonts w:cs="Arial"/>
          <w:bCs/>
          <w:color w:val="333399"/>
          <w:sz w:val="22"/>
          <w:szCs w:val="22"/>
          <w:lang w:val="es-MX" w:eastAsia="es-MX"/>
        </w:rPr>
        <w:t xml:space="preserve"> empleados (incluyendo honorarios), de los cuales, el 7</w:t>
      </w:r>
      <w:r w:rsidR="00220771" w:rsidRPr="006C53A2">
        <w:rPr>
          <w:rFonts w:cs="Arial"/>
          <w:bCs/>
          <w:color w:val="333399"/>
          <w:sz w:val="22"/>
          <w:szCs w:val="22"/>
          <w:lang w:val="es-MX" w:eastAsia="es-MX"/>
        </w:rPr>
        <w:t>8</w:t>
      </w:r>
      <w:r w:rsidRPr="006C53A2">
        <w:rPr>
          <w:rFonts w:cs="Arial"/>
          <w:bCs/>
          <w:color w:val="333399"/>
          <w:sz w:val="22"/>
          <w:szCs w:val="22"/>
          <w:lang w:val="es-MX" w:eastAsia="es-MX"/>
        </w:rPr>
        <w:t>% correspond</w:t>
      </w:r>
      <w:r w:rsidR="000F64F0" w:rsidRPr="006C53A2">
        <w:rPr>
          <w:rFonts w:cs="Arial"/>
          <w:bCs/>
          <w:color w:val="333399"/>
          <w:sz w:val="22"/>
          <w:szCs w:val="22"/>
          <w:lang w:val="es-MX" w:eastAsia="es-MX"/>
        </w:rPr>
        <w:t xml:space="preserve">e </w:t>
      </w:r>
      <w:r w:rsidRPr="006C53A2">
        <w:rPr>
          <w:rFonts w:cs="Arial"/>
          <w:bCs/>
          <w:color w:val="333399"/>
          <w:sz w:val="22"/>
          <w:szCs w:val="22"/>
          <w:lang w:val="es-MX" w:eastAsia="es-MX"/>
        </w:rPr>
        <w:t>a personal académico y de apoyo a las actividades sustantivas</w:t>
      </w:r>
      <w:r w:rsidRPr="00ED7B1F">
        <w:rPr>
          <w:rFonts w:cs="Arial"/>
          <w:color w:val="3333CC"/>
          <w:sz w:val="22"/>
          <w:szCs w:val="22"/>
        </w:rPr>
        <w:t xml:space="preserve">. </w:t>
      </w:r>
      <w:r w:rsidR="00220771" w:rsidRPr="006C53A2">
        <w:rPr>
          <w:rFonts w:cs="Arial"/>
          <w:b/>
          <w:bCs/>
          <w:color w:val="333399"/>
          <w:sz w:val="22"/>
          <w:szCs w:val="22"/>
          <w:lang w:val="es-MX" w:eastAsia="es-MX"/>
        </w:rPr>
        <w:t>(Anexo Recursos Humanos al</w:t>
      </w:r>
      <w:r w:rsidRPr="006C53A2">
        <w:rPr>
          <w:rFonts w:cs="Arial"/>
          <w:b/>
          <w:bCs/>
          <w:color w:val="333399"/>
          <w:sz w:val="22"/>
          <w:szCs w:val="22"/>
          <w:lang w:val="es-MX" w:eastAsia="es-MX"/>
        </w:rPr>
        <w:t xml:space="preserve"> 2010</w:t>
      </w:r>
      <w:r w:rsidR="00ED7B1F" w:rsidRPr="006C53A2">
        <w:rPr>
          <w:rFonts w:cs="Arial"/>
          <w:b/>
          <w:bCs/>
          <w:color w:val="333399"/>
          <w:sz w:val="22"/>
          <w:szCs w:val="22"/>
          <w:lang w:val="es-MX" w:eastAsia="es-MX"/>
        </w:rPr>
        <w:t>)</w:t>
      </w:r>
      <w:r w:rsidR="00ED7B1F" w:rsidRPr="00ED7B1F">
        <w:rPr>
          <w:rFonts w:eastAsia="Arial Unicode MS" w:cs="Arial"/>
          <w:b/>
          <w:color w:val="3333CC"/>
          <w:sz w:val="22"/>
          <w:szCs w:val="22"/>
        </w:rPr>
        <w:t xml:space="preserve"> </w:t>
      </w:r>
    </w:p>
    <w:p w:rsidR="00ED7B1F" w:rsidRDefault="00ED7B1F" w:rsidP="00ED7B1F">
      <w:pPr>
        <w:pStyle w:val="Textoindependiente"/>
        <w:jc w:val="both"/>
        <w:rPr>
          <w:rFonts w:eastAsia="Arial Unicode MS" w:cs="Arial"/>
          <w:b/>
          <w:color w:val="3333CC"/>
          <w:szCs w:val="24"/>
        </w:rPr>
      </w:pPr>
    </w:p>
    <w:p w:rsidR="00ED7B1F" w:rsidRPr="001A281D" w:rsidRDefault="00ED7B1F" w:rsidP="00ED7B1F">
      <w:pPr>
        <w:jc w:val="center"/>
        <w:rPr>
          <w:b/>
          <w:color w:val="3333CC"/>
        </w:rPr>
      </w:pPr>
      <w:r>
        <w:rPr>
          <w:rFonts w:eastAsia="Arial Unicode MS"/>
          <w:b/>
          <w:color w:val="3333CC"/>
        </w:rPr>
        <w:t xml:space="preserve">        </w:t>
      </w:r>
      <w:r w:rsidR="00240873" w:rsidRPr="001A281D">
        <w:rPr>
          <w:b/>
          <w:color w:val="3333CC"/>
          <w:lang w:val="es-ES"/>
        </w:rPr>
        <w:t xml:space="preserve"> </w:t>
      </w:r>
      <w:r w:rsidR="00AF2D60" w:rsidRPr="006C53A2">
        <w:rPr>
          <w:b/>
          <w:color w:val="333399"/>
          <w:sz w:val="22"/>
          <w:szCs w:val="22"/>
        </w:rPr>
        <w:t xml:space="preserve">Evolución del Personal  </w:t>
      </w:r>
      <w:r w:rsidRPr="006C53A2">
        <w:rPr>
          <w:b/>
          <w:color w:val="333399"/>
          <w:sz w:val="22"/>
          <w:szCs w:val="22"/>
        </w:rPr>
        <w:t xml:space="preserve"> </w:t>
      </w:r>
      <w:r w:rsidR="00AF2D60" w:rsidRPr="006C53A2">
        <w:rPr>
          <w:b/>
          <w:color w:val="333399"/>
          <w:sz w:val="22"/>
          <w:szCs w:val="22"/>
        </w:rPr>
        <w:t xml:space="preserve"> </w:t>
      </w:r>
      <w:r w:rsidRPr="006C53A2">
        <w:rPr>
          <w:b/>
          <w:color w:val="333399"/>
          <w:sz w:val="22"/>
          <w:szCs w:val="22"/>
        </w:rPr>
        <w:t xml:space="preserve">  </w:t>
      </w:r>
      <w:r w:rsidR="00AF2D60" w:rsidRPr="006C53A2">
        <w:rPr>
          <w:b/>
          <w:color w:val="333399"/>
          <w:sz w:val="22"/>
          <w:szCs w:val="22"/>
        </w:rPr>
        <w:t xml:space="preserve"> </w:t>
      </w:r>
      <w:r w:rsidRPr="006C53A2">
        <w:rPr>
          <w:b/>
          <w:color w:val="333399"/>
          <w:sz w:val="22"/>
          <w:szCs w:val="22"/>
        </w:rPr>
        <w:t xml:space="preserve"> </w:t>
      </w:r>
      <w:r w:rsidR="00AF2D60" w:rsidRPr="006C53A2">
        <w:rPr>
          <w:b/>
          <w:color w:val="333399"/>
          <w:sz w:val="22"/>
          <w:szCs w:val="22"/>
        </w:rPr>
        <w:t xml:space="preserve">                  </w:t>
      </w:r>
      <w:r w:rsidRPr="006C53A2">
        <w:rPr>
          <w:b/>
          <w:color w:val="333399"/>
          <w:sz w:val="22"/>
          <w:szCs w:val="22"/>
        </w:rPr>
        <w:t>Evolución del Personal Académico</w:t>
      </w:r>
      <w:r w:rsidRPr="001A281D">
        <w:rPr>
          <w:b/>
          <w:color w:val="3333CC"/>
        </w:rPr>
        <w:t xml:space="preserve"> </w:t>
      </w:r>
    </w:p>
    <w:p w:rsidR="008162F7" w:rsidRPr="001A281D" w:rsidRDefault="008162F7" w:rsidP="000F64F0">
      <w:pPr>
        <w:jc w:val="center"/>
        <w:rPr>
          <w:b/>
          <w:color w:val="3333CC"/>
        </w:rPr>
      </w:pPr>
    </w:p>
    <w:p w:rsidR="00AF2D60" w:rsidRPr="001A281D" w:rsidRDefault="00C70743" w:rsidP="00ED7B1F">
      <w:pPr>
        <w:jc w:val="center"/>
        <w:rPr>
          <w:b/>
          <w:color w:val="3333CC"/>
        </w:rPr>
      </w:pPr>
      <w:r w:rsidRPr="001A281D">
        <w:rPr>
          <w:b/>
          <w:noProof/>
          <w:color w:val="3333CC"/>
        </w:rPr>
        <w:drawing>
          <wp:inline distT="0" distB="0" distL="0" distR="0">
            <wp:extent cx="2759467" cy="1872000"/>
            <wp:effectExtent l="19050" t="0" r="2783" b="0"/>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759467" cy="1872000"/>
                    </a:xfrm>
                    <a:prstGeom prst="rect">
                      <a:avLst/>
                    </a:prstGeom>
                    <a:noFill/>
                    <a:ln w="9525">
                      <a:noFill/>
                      <a:miter lim="800000"/>
                      <a:headEnd/>
                      <a:tailEnd/>
                    </a:ln>
                  </pic:spPr>
                </pic:pic>
              </a:graphicData>
            </a:graphic>
          </wp:inline>
        </w:drawing>
      </w:r>
      <w:r w:rsidR="00ED7B1F" w:rsidRPr="001A281D">
        <w:rPr>
          <w:b/>
          <w:noProof/>
          <w:color w:val="3333CC"/>
        </w:rPr>
        <w:drawing>
          <wp:inline distT="0" distB="0" distL="0" distR="0">
            <wp:extent cx="2733120" cy="1872000"/>
            <wp:effectExtent l="19050" t="0" r="0" b="0"/>
            <wp:docPr id="1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2733120" cy="1872000"/>
                    </a:xfrm>
                    <a:prstGeom prst="rect">
                      <a:avLst/>
                    </a:prstGeom>
                    <a:noFill/>
                    <a:ln w="9525">
                      <a:noFill/>
                      <a:miter lim="800000"/>
                      <a:headEnd/>
                      <a:tailEnd/>
                    </a:ln>
                  </pic:spPr>
                </pic:pic>
              </a:graphicData>
            </a:graphic>
          </wp:inline>
        </w:drawing>
      </w:r>
    </w:p>
    <w:p w:rsidR="00AF2D60" w:rsidRPr="001A281D" w:rsidRDefault="00AF2D60" w:rsidP="00BD7912">
      <w:pPr>
        <w:jc w:val="center"/>
        <w:rPr>
          <w:b/>
          <w:color w:val="3333CC"/>
        </w:rPr>
      </w:pPr>
    </w:p>
    <w:p w:rsidR="00327A75" w:rsidRPr="006C53A2" w:rsidRDefault="00327A75" w:rsidP="00502C3B">
      <w:pPr>
        <w:jc w:val="both"/>
        <w:rPr>
          <w:color w:val="333399"/>
          <w:sz w:val="22"/>
          <w:szCs w:val="22"/>
        </w:rPr>
      </w:pPr>
      <w:r w:rsidRPr="006C53A2">
        <w:rPr>
          <w:color w:val="333399"/>
          <w:sz w:val="22"/>
          <w:szCs w:val="22"/>
        </w:rPr>
        <w:t>L</w:t>
      </w:r>
      <w:r w:rsidR="00DA36D3" w:rsidRPr="006C53A2">
        <w:rPr>
          <w:color w:val="333399"/>
          <w:sz w:val="22"/>
          <w:szCs w:val="22"/>
        </w:rPr>
        <w:t xml:space="preserve">os 49 investigadores más 8 técnicos académicos </w:t>
      </w:r>
      <w:r w:rsidR="0003757A" w:rsidRPr="006C53A2">
        <w:rPr>
          <w:color w:val="333399"/>
          <w:sz w:val="22"/>
          <w:szCs w:val="22"/>
        </w:rPr>
        <w:t xml:space="preserve">cuentan con </w:t>
      </w:r>
      <w:r w:rsidR="00DA36D3" w:rsidRPr="006C53A2">
        <w:rPr>
          <w:color w:val="333399"/>
          <w:sz w:val="22"/>
          <w:szCs w:val="22"/>
        </w:rPr>
        <w:t xml:space="preserve">doctorado, lo que representa </w:t>
      </w:r>
      <w:r w:rsidRPr="006C53A2">
        <w:rPr>
          <w:color w:val="333399"/>
          <w:sz w:val="22"/>
          <w:szCs w:val="22"/>
        </w:rPr>
        <w:t>un 43% del total del personal científico y tecnológico. El 34% de los técnicos posee el grado de maestría.</w:t>
      </w:r>
    </w:p>
    <w:p w:rsidR="00AF2D60" w:rsidRPr="001A281D" w:rsidRDefault="00AF2D60" w:rsidP="00947A5E">
      <w:pPr>
        <w:jc w:val="center"/>
        <w:rPr>
          <w:b/>
          <w:color w:val="3333CC"/>
        </w:rPr>
      </w:pPr>
    </w:p>
    <w:p w:rsidR="00AD2D29" w:rsidRPr="006C53A2" w:rsidRDefault="00327A75" w:rsidP="00327A75">
      <w:pPr>
        <w:jc w:val="center"/>
        <w:rPr>
          <w:b/>
          <w:color w:val="333399"/>
          <w:sz w:val="22"/>
          <w:szCs w:val="22"/>
        </w:rPr>
      </w:pPr>
      <w:r w:rsidRPr="006C53A2">
        <w:rPr>
          <w:b/>
          <w:color w:val="333399"/>
          <w:sz w:val="22"/>
          <w:szCs w:val="22"/>
        </w:rPr>
        <w:t>Participación en el S N I</w:t>
      </w:r>
    </w:p>
    <w:p w:rsidR="00AF2D60" w:rsidRPr="001A281D" w:rsidRDefault="00C70743" w:rsidP="00947A5E">
      <w:pPr>
        <w:jc w:val="center"/>
        <w:rPr>
          <w:b/>
          <w:color w:val="3333CC"/>
        </w:rPr>
      </w:pPr>
      <w:r w:rsidRPr="001A281D">
        <w:rPr>
          <w:b/>
          <w:noProof/>
          <w:color w:val="3333CC"/>
        </w:rPr>
        <w:drawing>
          <wp:inline distT="0" distB="0" distL="0" distR="0">
            <wp:extent cx="3547110" cy="2169486"/>
            <wp:effectExtent l="0" t="0" r="0" b="0"/>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3546397" cy="2169050"/>
                    </a:xfrm>
                    <a:prstGeom prst="rect">
                      <a:avLst/>
                    </a:prstGeom>
                    <a:noFill/>
                    <a:ln w="9525">
                      <a:noFill/>
                      <a:miter lim="800000"/>
                      <a:headEnd/>
                      <a:tailEnd/>
                    </a:ln>
                  </pic:spPr>
                </pic:pic>
              </a:graphicData>
            </a:graphic>
          </wp:inline>
        </w:drawing>
      </w:r>
      <w:r w:rsidR="00AF2D60" w:rsidRPr="001A281D">
        <w:rPr>
          <w:b/>
          <w:color w:val="3333CC"/>
        </w:rPr>
        <w:t xml:space="preserve">           </w:t>
      </w:r>
      <w:r w:rsidR="00D334FF" w:rsidRPr="001A281D">
        <w:rPr>
          <w:b/>
          <w:color w:val="3333CC"/>
        </w:rPr>
        <w:t xml:space="preserve">   </w:t>
      </w:r>
    </w:p>
    <w:p w:rsidR="00120685" w:rsidRPr="001A281D" w:rsidRDefault="00120685" w:rsidP="009C383F">
      <w:pPr>
        <w:jc w:val="both"/>
        <w:rPr>
          <w:color w:val="3333CC"/>
        </w:rPr>
        <w:sectPr w:rsidR="00120685" w:rsidRPr="001A281D" w:rsidSect="0003757A">
          <w:footerReference w:type="default" r:id="rId17"/>
          <w:headerReference w:type="first" r:id="rId18"/>
          <w:footerReference w:type="first" r:id="rId19"/>
          <w:type w:val="continuous"/>
          <w:pgSz w:w="12240" w:h="15840" w:code="1"/>
          <w:pgMar w:top="1418" w:right="1134" w:bottom="1134" w:left="1134" w:header="709" w:footer="709" w:gutter="0"/>
          <w:cols w:space="708"/>
          <w:titlePg/>
          <w:docGrid w:linePitch="360"/>
        </w:sectPr>
      </w:pPr>
    </w:p>
    <w:p w:rsidR="001379E6" w:rsidRPr="0045550C" w:rsidRDefault="00502C3B" w:rsidP="00327A75">
      <w:pPr>
        <w:jc w:val="both"/>
        <w:rPr>
          <w:color w:val="333399"/>
          <w:sz w:val="22"/>
          <w:szCs w:val="22"/>
        </w:rPr>
      </w:pPr>
      <w:r w:rsidRPr="0045550C">
        <w:rPr>
          <w:color w:val="333399"/>
          <w:sz w:val="22"/>
          <w:szCs w:val="22"/>
        </w:rPr>
        <w:lastRenderedPageBreak/>
        <w:t xml:space="preserve">El </w:t>
      </w:r>
      <w:r w:rsidR="00F4571C" w:rsidRPr="0045550C">
        <w:rPr>
          <w:color w:val="333399"/>
          <w:sz w:val="22"/>
          <w:szCs w:val="22"/>
        </w:rPr>
        <w:t>100% de los investigadores</w:t>
      </w:r>
      <w:r w:rsidRPr="0045550C">
        <w:rPr>
          <w:color w:val="333399"/>
          <w:sz w:val="22"/>
          <w:szCs w:val="22"/>
        </w:rPr>
        <w:t xml:space="preserve"> </w:t>
      </w:r>
      <w:r w:rsidR="0079574E">
        <w:rPr>
          <w:color w:val="333399"/>
          <w:sz w:val="22"/>
          <w:szCs w:val="22"/>
        </w:rPr>
        <w:t xml:space="preserve">se encuentran </w:t>
      </w:r>
      <w:r w:rsidRPr="0045550C">
        <w:rPr>
          <w:color w:val="333399"/>
          <w:sz w:val="22"/>
          <w:szCs w:val="22"/>
        </w:rPr>
        <w:t>adscritos al Sistema Nacional de Investigadores (S.N.I.)</w:t>
      </w:r>
      <w:r w:rsidR="00F4571C" w:rsidRPr="0045550C">
        <w:rPr>
          <w:color w:val="333399"/>
          <w:sz w:val="22"/>
          <w:szCs w:val="22"/>
        </w:rPr>
        <w:t xml:space="preserve">, lo cual supera la meta anual </w:t>
      </w:r>
      <w:r w:rsidR="00DA36D3" w:rsidRPr="0045550C">
        <w:rPr>
          <w:color w:val="333399"/>
          <w:sz w:val="22"/>
          <w:szCs w:val="22"/>
        </w:rPr>
        <w:t>progr</w:t>
      </w:r>
      <w:r w:rsidR="001379E6" w:rsidRPr="0045550C">
        <w:rPr>
          <w:color w:val="333399"/>
          <w:sz w:val="22"/>
          <w:szCs w:val="22"/>
        </w:rPr>
        <w:t>ama</w:t>
      </w:r>
      <w:r w:rsidR="00DA36D3" w:rsidRPr="0045550C">
        <w:rPr>
          <w:color w:val="333399"/>
          <w:sz w:val="22"/>
          <w:szCs w:val="22"/>
        </w:rPr>
        <w:t>da</w:t>
      </w:r>
      <w:r w:rsidR="001379E6" w:rsidRPr="0045550C">
        <w:rPr>
          <w:color w:val="333399"/>
          <w:sz w:val="22"/>
          <w:szCs w:val="22"/>
        </w:rPr>
        <w:t xml:space="preserve"> de</w:t>
      </w:r>
      <w:r w:rsidR="005F1DC0" w:rsidRPr="0045550C">
        <w:rPr>
          <w:color w:val="333399"/>
          <w:sz w:val="22"/>
          <w:szCs w:val="22"/>
        </w:rPr>
        <w:t>l</w:t>
      </w:r>
      <w:r w:rsidR="001379E6" w:rsidRPr="0045550C">
        <w:rPr>
          <w:color w:val="333399"/>
          <w:sz w:val="22"/>
          <w:szCs w:val="22"/>
        </w:rPr>
        <w:t xml:space="preserve"> </w:t>
      </w:r>
      <w:r w:rsidR="0079574E">
        <w:rPr>
          <w:color w:val="333399"/>
          <w:sz w:val="22"/>
          <w:szCs w:val="22"/>
        </w:rPr>
        <w:t>90.0</w:t>
      </w:r>
      <w:r w:rsidR="001379E6" w:rsidRPr="0045550C">
        <w:rPr>
          <w:color w:val="333399"/>
          <w:sz w:val="22"/>
          <w:szCs w:val="22"/>
        </w:rPr>
        <w:t>%</w:t>
      </w:r>
      <w:r w:rsidR="00F4571C" w:rsidRPr="0045550C">
        <w:rPr>
          <w:color w:val="333399"/>
          <w:sz w:val="22"/>
          <w:szCs w:val="22"/>
        </w:rPr>
        <w:t xml:space="preserve">. </w:t>
      </w:r>
      <w:r w:rsidR="001379E6" w:rsidRPr="0045550C">
        <w:rPr>
          <w:color w:val="333399"/>
          <w:sz w:val="22"/>
          <w:szCs w:val="22"/>
        </w:rPr>
        <w:t xml:space="preserve">Adicionalmente, </w:t>
      </w:r>
      <w:r w:rsidR="00F4571C" w:rsidRPr="0045550C">
        <w:rPr>
          <w:color w:val="333399"/>
          <w:sz w:val="22"/>
          <w:szCs w:val="22"/>
        </w:rPr>
        <w:t xml:space="preserve">5 </w:t>
      </w:r>
      <w:r w:rsidR="0068056A" w:rsidRPr="0045550C">
        <w:rPr>
          <w:color w:val="333399"/>
          <w:sz w:val="22"/>
          <w:szCs w:val="22"/>
        </w:rPr>
        <w:t xml:space="preserve">técnicos cuentan </w:t>
      </w:r>
      <w:r w:rsidR="00F4571C" w:rsidRPr="0045550C">
        <w:rPr>
          <w:color w:val="333399"/>
          <w:sz w:val="22"/>
          <w:szCs w:val="22"/>
        </w:rPr>
        <w:t xml:space="preserve">con nivel I y 3 </w:t>
      </w:r>
      <w:r w:rsidR="0068056A" w:rsidRPr="0045550C">
        <w:rPr>
          <w:color w:val="333399"/>
          <w:sz w:val="22"/>
          <w:szCs w:val="22"/>
        </w:rPr>
        <w:t xml:space="preserve">son </w:t>
      </w:r>
      <w:r w:rsidR="00F4571C" w:rsidRPr="0045550C">
        <w:rPr>
          <w:color w:val="333399"/>
          <w:sz w:val="22"/>
          <w:szCs w:val="22"/>
        </w:rPr>
        <w:t>Candidatos</w:t>
      </w:r>
      <w:r w:rsidR="001379E6" w:rsidRPr="0045550C">
        <w:rPr>
          <w:color w:val="333399"/>
          <w:sz w:val="22"/>
          <w:szCs w:val="22"/>
        </w:rPr>
        <w:t xml:space="preserve">. </w:t>
      </w:r>
    </w:p>
    <w:bookmarkEnd w:id="4"/>
    <w:bookmarkEnd w:id="5"/>
    <w:p w:rsidR="000D6388" w:rsidRPr="001A281D" w:rsidRDefault="000D6388" w:rsidP="00327A75">
      <w:pPr>
        <w:jc w:val="both"/>
        <w:rPr>
          <w:bCs w:val="0"/>
          <w:color w:val="3333CC"/>
          <w:lang w:eastAsia="en-US"/>
        </w:rPr>
      </w:pPr>
    </w:p>
    <w:p w:rsidR="00131425" w:rsidRPr="003E3782" w:rsidRDefault="00F7261B" w:rsidP="005B35BF">
      <w:pPr>
        <w:pStyle w:val="Prrafodelista"/>
        <w:numPr>
          <w:ilvl w:val="0"/>
          <w:numId w:val="24"/>
        </w:numPr>
        <w:rPr>
          <w:b/>
          <w:sz w:val="22"/>
          <w:szCs w:val="22"/>
        </w:rPr>
      </w:pPr>
      <w:bookmarkStart w:id="6" w:name="OLE_LINK12"/>
      <w:bookmarkStart w:id="7" w:name="OLE_LINK13"/>
      <w:r w:rsidRPr="003E3782">
        <w:rPr>
          <w:b/>
          <w:sz w:val="22"/>
          <w:szCs w:val="22"/>
        </w:rPr>
        <w:t>P</w:t>
      </w:r>
      <w:r w:rsidR="00131425" w:rsidRPr="003E3782">
        <w:rPr>
          <w:b/>
          <w:sz w:val="22"/>
          <w:szCs w:val="22"/>
        </w:rPr>
        <w:t>royectos de investigaci</w:t>
      </w:r>
      <w:r w:rsidRPr="003E3782">
        <w:rPr>
          <w:b/>
          <w:sz w:val="22"/>
          <w:szCs w:val="22"/>
        </w:rPr>
        <w:t xml:space="preserve">ón científica </w:t>
      </w:r>
      <w:r w:rsidR="00131425" w:rsidRPr="003E3782">
        <w:rPr>
          <w:b/>
          <w:sz w:val="22"/>
          <w:szCs w:val="22"/>
        </w:rPr>
        <w:t>y/o desarrollo tecnológico</w:t>
      </w:r>
    </w:p>
    <w:p w:rsidR="00131425" w:rsidRPr="001A281D" w:rsidRDefault="00131425" w:rsidP="00131425">
      <w:pPr>
        <w:jc w:val="both"/>
        <w:rPr>
          <w:b/>
          <w:color w:val="3333CC"/>
        </w:rPr>
      </w:pPr>
    </w:p>
    <w:p w:rsidR="00824892" w:rsidRPr="0045550C" w:rsidRDefault="0068056A" w:rsidP="006859C6">
      <w:pPr>
        <w:jc w:val="both"/>
        <w:rPr>
          <w:b/>
          <w:color w:val="333399"/>
          <w:sz w:val="22"/>
          <w:szCs w:val="22"/>
        </w:rPr>
      </w:pPr>
      <w:bookmarkStart w:id="8" w:name="OLE_LINK3"/>
      <w:r w:rsidRPr="0045550C">
        <w:rPr>
          <w:color w:val="333399"/>
          <w:sz w:val="22"/>
          <w:szCs w:val="22"/>
        </w:rPr>
        <w:t xml:space="preserve">Durante el periodo se desarrollaron </w:t>
      </w:r>
      <w:r w:rsidR="00EC1EF2" w:rsidRPr="0045550C">
        <w:rPr>
          <w:color w:val="333399"/>
          <w:sz w:val="22"/>
          <w:szCs w:val="22"/>
        </w:rPr>
        <w:t>119</w:t>
      </w:r>
      <w:r w:rsidR="002D224F" w:rsidRPr="0045550C">
        <w:rPr>
          <w:color w:val="333399"/>
          <w:sz w:val="22"/>
          <w:szCs w:val="22"/>
        </w:rPr>
        <w:t xml:space="preserve"> proyectos </w:t>
      </w:r>
      <w:r w:rsidR="000F0D91" w:rsidRPr="0045550C">
        <w:rPr>
          <w:color w:val="333399"/>
          <w:sz w:val="22"/>
          <w:szCs w:val="22"/>
        </w:rPr>
        <w:t>de investigación</w:t>
      </w:r>
      <w:r w:rsidR="002D224F" w:rsidRPr="0045550C">
        <w:rPr>
          <w:color w:val="333399"/>
          <w:sz w:val="22"/>
          <w:szCs w:val="22"/>
        </w:rPr>
        <w:t>.</w:t>
      </w:r>
      <w:r w:rsidR="000C396A" w:rsidRPr="0045550C">
        <w:rPr>
          <w:color w:val="333399"/>
          <w:sz w:val="22"/>
          <w:szCs w:val="22"/>
        </w:rPr>
        <w:t xml:space="preserve"> </w:t>
      </w:r>
      <w:r w:rsidR="002D224F" w:rsidRPr="0045550C">
        <w:rPr>
          <w:color w:val="333399"/>
          <w:sz w:val="22"/>
          <w:szCs w:val="22"/>
        </w:rPr>
        <w:t xml:space="preserve">El índice de proyectos por investigador fue de </w:t>
      </w:r>
      <w:r w:rsidR="00F64284" w:rsidRPr="0045550C">
        <w:rPr>
          <w:color w:val="333399"/>
          <w:sz w:val="22"/>
          <w:szCs w:val="22"/>
        </w:rPr>
        <w:t>2</w:t>
      </w:r>
      <w:r w:rsidR="00E10D15" w:rsidRPr="0045550C">
        <w:rPr>
          <w:color w:val="333399"/>
          <w:sz w:val="22"/>
          <w:szCs w:val="22"/>
        </w:rPr>
        <w:t>.</w:t>
      </w:r>
      <w:r w:rsidR="00EC1EF2" w:rsidRPr="0045550C">
        <w:rPr>
          <w:color w:val="333399"/>
          <w:sz w:val="22"/>
          <w:szCs w:val="22"/>
        </w:rPr>
        <w:t>4</w:t>
      </w:r>
      <w:r w:rsidR="00E10D15" w:rsidRPr="0045550C">
        <w:rPr>
          <w:color w:val="333399"/>
          <w:sz w:val="22"/>
          <w:szCs w:val="22"/>
        </w:rPr>
        <w:t>, el cual super</w:t>
      </w:r>
      <w:r w:rsidR="00EC1EF2" w:rsidRPr="0045550C">
        <w:rPr>
          <w:color w:val="333399"/>
          <w:sz w:val="22"/>
          <w:szCs w:val="22"/>
        </w:rPr>
        <w:t>ó</w:t>
      </w:r>
      <w:r w:rsidR="00E10D15" w:rsidRPr="0045550C">
        <w:rPr>
          <w:color w:val="333399"/>
          <w:sz w:val="22"/>
          <w:szCs w:val="22"/>
        </w:rPr>
        <w:t xml:space="preserve"> la meta anual programada de</w:t>
      </w:r>
      <w:r w:rsidR="000C396A" w:rsidRPr="0045550C">
        <w:rPr>
          <w:color w:val="333399"/>
          <w:sz w:val="22"/>
          <w:szCs w:val="22"/>
        </w:rPr>
        <w:t xml:space="preserve"> 1.</w:t>
      </w:r>
      <w:r w:rsidR="0079574E">
        <w:rPr>
          <w:color w:val="333399"/>
          <w:sz w:val="22"/>
          <w:szCs w:val="22"/>
        </w:rPr>
        <w:t>7</w:t>
      </w:r>
      <w:r w:rsidR="000C396A" w:rsidRPr="0045550C">
        <w:rPr>
          <w:color w:val="333399"/>
          <w:sz w:val="22"/>
          <w:szCs w:val="22"/>
        </w:rPr>
        <w:t>.</w:t>
      </w:r>
      <w:r w:rsidR="00E10D15" w:rsidRPr="0045550C">
        <w:rPr>
          <w:color w:val="333399"/>
          <w:sz w:val="22"/>
          <w:szCs w:val="22"/>
        </w:rPr>
        <w:t xml:space="preserve"> </w:t>
      </w:r>
      <w:r w:rsidR="002D224F" w:rsidRPr="0045550C">
        <w:rPr>
          <w:b/>
          <w:color w:val="333399"/>
          <w:sz w:val="22"/>
          <w:szCs w:val="22"/>
        </w:rPr>
        <w:t>(Anexo Proyectos</w:t>
      </w:r>
      <w:r w:rsidR="00F64284" w:rsidRPr="0045550C">
        <w:rPr>
          <w:b/>
          <w:color w:val="333399"/>
          <w:sz w:val="22"/>
          <w:szCs w:val="22"/>
        </w:rPr>
        <w:t xml:space="preserve"> </w:t>
      </w:r>
      <w:r w:rsidR="000F0D91" w:rsidRPr="0045550C">
        <w:rPr>
          <w:b/>
          <w:color w:val="333399"/>
          <w:sz w:val="22"/>
          <w:szCs w:val="22"/>
        </w:rPr>
        <w:t xml:space="preserve">de Investigación </w:t>
      </w:r>
      <w:r w:rsidR="002D224F" w:rsidRPr="0045550C">
        <w:rPr>
          <w:b/>
          <w:color w:val="333399"/>
          <w:sz w:val="22"/>
          <w:szCs w:val="22"/>
        </w:rPr>
        <w:t xml:space="preserve">Vigentes </w:t>
      </w:r>
      <w:r w:rsidR="00595C94" w:rsidRPr="0045550C">
        <w:rPr>
          <w:b/>
          <w:color w:val="333399"/>
          <w:sz w:val="22"/>
          <w:szCs w:val="22"/>
        </w:rPr>
        <w:t xml:space="preserve">en el </w:t>
      </w:r>
      <w:r w:rsidR="002D224F" w:rsidRPr="0045550C">
        <w:rPr>
          <w:b/>
          <w:color w:val="333399"/>
          <w:sz w:val="22"/>
          <w:szCs w:val="22"/>
        </w:rPr>
        <w:t>2010)</w:t>
      </w:r>
      <w:bookmarkEnd w:id="8"/>
    </w:p>
    <w:p w:rsidR="00194BDA" w:rsidRPr="001A281D" w:rsidRDefault="00194BDA" w:rsidP="006859C6">
      <w:pPr>
        <w:jc w:val="both"/>
        <w:rPr>
          <w:color w:val="3333CC"/>
        </w:rPr>
      </w:pPr>
    </w:p>
    <w:p w:rsidR="002D224F" w:rsidRDefault="002D224F" w:rsidP="006859C6">
      <w:pPr>
        <w:jc w:val="both"/>
        <w:rPr>
          <w:rFonts w:eastAsia="Arial Unicode MS"/>
          <w:b/>
          <w:color w:val="3333CC"/>
        </w:rPr>
      </w:pPr>
    </w:p>
    <w:p w:rsidR="00502C3B" w:rsidRPr="001A281D" w:rsidRDefault="00502C3B" w:rsidP="006859C6">
      <w:pPr>
        <w:jc w:val="both"/>
        <w:rPr>
          <w:rFonts w:eastAsia="Arial Unicode MS"/>
          <w:b/>
          <w:color w:val="3333CC"/>
        </w:rPr>
      </w:pPr>
    </w:p>
    <w:p w:rsidR="00194BDA" w:rsidRPr="0045550C" w:rsidRDefault="00587C20" w:rsidP="00587C20">
      <w:pPr>
        <w:jc w:val="center"/>
        <w:rPr>
          <w:b/>
          <w:color w:val="333399"/>
          <w:sz w:val="22"/>
          <w:szCs w:val="22"/>
        </w:rPr>
      </w:pPr>
      <w:r w:rsidRPr="0045550C">
        <w:rPr>
          <w:b/>
          <w:color w:val="333399"/>
          <w:sz w:val="22"/>
          <w:szCs w:val="22"/>
        </w:rPr>
        <w:lastRenderedPageBreak/>
        <w:t xml:space="preserve">Proyectos </w:t>
      </w:r>
      <w:r w:rsidR="001B42AB" w:rsidRPr="0045550C">
        <w:rPr>
          <w:b/>
          <w:color w:val="333399"/>
          <w:sz w:val="22"/>
          <w:szCs w:val="22"/>
        </w:rPr>
        <w:t xml:space="preserve">de Investigación </w:t>
      </w:r>
      <w:r w:rsidR="00F64284" w:rsidRPr="0045550C">
        <w:rPr>
          <w:b/>
          <w:color w:val="333399"/>
          <w:sz w:val="22"/>
          <w:szCs w:val="22"/>
        </w:rPr>
        <w:t>Vigentes</w:t>
      </w:r>
    </w:p>
    <w:p w:rsidR="00F64284" w:rsidRPr="001A281D" w:rsidRDefault="00C70743" w:rsidP="00587C20">
      <w:pPr>
        <w:jc w:val="center"/>
        <w:rPr>
          <w:b/>
          <w:color w:val="3333CC"/>
        </w:rPr>
      </w:pPr>
      <w:r w:rsidRPr="001A281D">
        <w:rPr>
          <w:b/>
          <w:noProof/>
          <w:color w:val="3333CC"/>
        </w:rPr>
        <w:drawing>
          <wp:inline distT="0" distB="0" distL="0" distR="0">
            <wp:extent cx="3657761" cy="2520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3657761" cy="2520000"/>
                    </a:xfrm>
                    <a:prstGeom prst="rect">
                      <a:avLst/>
                    </a:prstGeom>
                    <a:noFill/>
                    <a:ln w="9525">
                      <a:noFill/>
                      <a:miter lim="800000"/>
                      <a:headEnd/>
                      <a:tailEnd/>
                    </a:ln>
                  </pic:spPr>
                </pic:pic>
              </a:graphicData>
            </a:graphic>
          </wp:inline>
        </w:drawing>
      </w:r>
    </w:p>
    <w:p w:rsidR="000D6388" w:rsidRPr="001A281D" w:rsidRDefault="000D6388" w:rsidP="001F6E32">
      <w:pPr>
        <w:autoSpaceDE w:val="0"/>
        <w:autoSpaceDN w:val="0"/>
        <w:adjustRightInd w:val="0"/>
        <w:jc w:val="both"/>
        <w:rPr>
          <w:color w:val="3333CC"/>
        </w:rPr>
      </w:pPr>
    </w:p>
    <w:p w:rsidR="00502C3B" w:rsidRPr="0045550C" w:rsidRDefault="006934E7" w:rsidP="001F6E32">
      <w:pPr>
        <w:autoSpaceDE w:val="0"/>
        <w:autoSpaceDN w:val="0"/>
        <w:adjustRightInd w:val="0"/>
        <w:jc w:val="both"/>
        <w:rPr>
          <w:color w:val="333399"/>
          <w:sz w:val="22"/>
          <w:szCs w:val="22"/>
        </w:rPr>
      </w:pPr>
      <w:r w:rsidRPr="0045550C">
        <w:rPr>
          <w:color w:val="333399"/>
          <w:sz w:val="22"/>
          <w:szCs w:val="22"/>
        </w:rPr>
        <w:t>La gráfica muestra una disminución en el total de proyectos de investigación</w:t>
      </w:r>
      <w:r w:rsidR="0068056A" w:rsidRPr="0045550C">
        <w:rPr>
          <w:color w:val="333399"/>
          <w:sz w:val="22"/>
          <w:szCs w:val="22"/>
        </w:rPr>
        <w:t xml:space="preserve"> con relación al año anterior, producto de la conclusión </w:t>
      </w:r>
      <w:r w:rsidRPr="0045550C">
        <w:rPr>
          <w:color w:val="333399"/>
          <w:sz w:val="22"/>
          <w:szCs w:val="22"/>
        </w:rPr>
        <w:t xml:space="preserve">en el periodo </w:t>
      </w:r>
      <w:r w:rsidR="0068056A" w:rsidRPr="0045550C">
        <w:rPr>
          <w:color w:val="333399"/>
          <w:sz w:val="22"/>
          <w:szCs w:val="22"/>
        </w:rPr>
        <w:t>de</w:t>
      </w:r>
      <w:r w:rsidRPr="0045550C">
        <w:rPr>
          <w:color w:val="333399"/>
          <w:sz w:val="22"/>
          <w:szCs w:val="22"/>
        </w:rPr>
        <w:t xml:space="preserve"> más de 30 proyectos. </w:t>
      </w:r>
      <w:r w:rsidR="0067197F" w:rsidRPr="0045550C">
        <w:rPr>
          <w:color w:val="333399"/>
          <w:sz w:val="22"/>
          <w:szCs w:val="22"/>
        </w:rPr>
        <w:t>Por otra parte, n</w:t>
      </w:r>
      <w:r w:rsidR="005154EA" w:rsidRPr="0045550C">
        <w:rPr>
          <w:color w:val="333399"/>
          <w:sz w:val="22"/>
          <w:szCs w:val="22"/>
        </w:rPr>
        <w:t>o obstante</w:t>
      </w:r>
      <w:r w:rsidR="0068056A" w:rsidRPr="0045550C">
        <w:rPr>
          <w:color w:val="333399"/>
          <w:sz w:val="22"/>
          <w:szCs w:val="22"/>
        </w:rPr>
        <w:t xml:space="preserve"> la disminución en el número de </w:t>
      </w:r>
      <w:r w:rsidRPr="0045550C">
        <w:rPr>
          <w:color w:val="333399"/>
          <w:sz w:val="22"/>
          <w:szCs w:val="22"/>
        </w:rPr>
        <w:t xml:space="preserve">proyectos de </w:t>
      </w:r>
      <w:r w:rsidR="0067197F" w:rsidRPr="0045550C">
        <w:rPr>
          <w:color w:val="333399"/>
          <w:sz w:val="22"/>
          <w:szCs w:val="22"/>
        </w:rPr>
        <w:t>v</w:t>
      </w:r>
      <w:r w:rsidRPr="0045550C">
        <w:rPr>
          <w:color w:val="333399"/>
          <w:sz w:val="22"/>
          <w:szCs w:val="22"/>
        </w:rPr>
        <w:t>inculación</w:t>
      </w:r>
      <w:r w:rsidR="0068056A" w:rsidRPr="0045550C">
        <w:rPr>
          <w:color w:val="333399"/>
          <w:sz w:val="22"/>
          <w:szCs w:val="22"/>
        </w:rPr>
        <w:t xml:space="preserve">, se observa </w:t>
      </w:r>
      <w:r w:rsidRPr="0045550C">
        <w:rPr>
          <w:color w:val="333399"/>
          <w:sz w:val="22"/>
          <w:szCs w:val="22"/>
        </w:rPr>
        <w:t>un incremento de</w:t>
      </w:r>
      <w:r w:rsidR="005154EA" w:rsidRPr="0045550C">
        <w:rPr>
          <w:color w:val="333399"/>
          <w:sz w:val="22"/>
          <w:szCs w:val="22"/>
        </w:rPr>
        <w:t xml:space="preserve"> más del </w:t>
      </w:r>
      <w:r w:rsidRPr="0045550C">
        <w:rPr>
          <w:color w:val="333399"/>
          <w:sz w:val="22"/>
          <w:szCs w:val="22"/>
        </w:rPr>
        <w:t xml:space="preserve"> 50% en los ingresos captados en relación con el año anterior </w:t>
      </w:r>
      <w:r w:rsidR="000D6388" w:rsidRPr="0045550C">
        <w:rPr>
          <w:color w:val="333399"/>
          <w:sz w:val="22"/>
          <w:szCs w:val="22"/>
        </w:rPr>
        <w:t>(V</w:t>
      </w:r>
      <w:r w:rsidR="004A1BB1" w:rsidRPr="0045550C">
        <w:rPr>
          <w:color w:val="333399"/>
          <w:sz w:val="22"/>
          <w:szCs w:val="22"/>
        </w:rPr>
        <w:t>er apartado Vinculación)</w:t>
      </w:r>
      <w:r w:rsidR="006D5FE8" w:rsidRPr="0045550C">
        <w:rPr>
          <w:color w:val="333399"/>
          <w:sz w:val="22"/>
          <w:szCs w:val="22"/>
        </w:rPr>
        <w:t xml:space="preserve">. </w:t>
      </w:r>
      <w:r w:rsidR="0045550C">
        <w:rPr>
          <w:color w:val="333399"/>
          <w:sz w:val="22"/>
          <w:szCs w:val="22"/>
        </w:rPr>
        <w:t xml:space="preserve"> </w:t>
      </w:r>
      <w:r w:rsidR="00D52C41" w:rsidRPr="0045550C">
        <w:rPr>
          <w:color w:val="333399"/>
          <w:sz w:val="22"/>
          <w:szCs w:val="22"/>
        </w:rPr>
        <w:t>L</w:t>
      </w:r>
      <w:r w:rsidR="0067197F" w:rsidRPr="0045550C">
        <w:rPr>
          <w:color w:val="333399"/>
          <w:sz w:val="22"/>
          <w:szCs w:val="22"/>
        </w:rPr>
        <w:t xml:space="preserve">os proyectos </w:t>
      </w:r>
      <w:r w:rsidR="00817D19" w:rsidRPr="0045550C">
        <w:rPr>
          <w:color w:val="333399"/>
          <w:sz w:val="22"/>
          <w:szCs w:val="22"/>
        </w:rPr>
        <w:t>de</w:t>
      </w:r>
      <w:r w:rsidR="0067197F" w:rsidRPr="0045550C">
        <w:rPr>
          <w:color w:val="333399"/>
          <w:sz w:val="22"/>
          <w:szCs w:val="22"/>
        </w:rPr>
        <w:t xml:space="preserve"> colaboración vigentes durante el periodo se llevaron a cabo con: </w:t>
      </w:r>
      <w:r w:rsidR="00D64654" w:rsidRPr="0045550C">
        <w:rPr>
          <w:color w:val="333399"/>
          <w:sz w:val="22"/>
          <w:szCs w:val="22"/>
        </w:rPr>
        <w:t xml:space="preserve">Arizona </w:t>
      </w:r>
      <w:proofErr w:type="spellStart"/>
      <w:r w:rsidR="00D64654" w:rsidRPr="0045550C">
        <w:rPr>
          <w:color w:val="333399"/>
          <w:sz w:val="22"/>
          <w:szCs w:val="22"/>
        </w:rPr>
        <w:t>State</w:t>
      </w:r>
      <w:proofErr w:type="spellEnd"/>
      <w:r w:rsidR="00D64654" w:rsidRPr="0045550C">
        <w:rPr>
          <w:color w:val="333399"/>
          <w:sz w:val="22"/>
          <w:szCs w:val="22"/>
        </w:rPr>
        <w:t xml:space="preserve"> </w:t>
      </w:r>
      <w:proofErr w:type="spellStart"/>
      <w:r w:rsidR="00D64654" w:rsidRPr="0045550C">
        <w:rPr>
          <w:color w:val="333399"/>
          <w:sz w:val="22"/>
          <w:szCs w:val="22"/>
        </w:rPr>
        <w:t>University</w:t>
      </w:r>
      <w:proofErr w:type="spellEnd"/>
      <w:r w:rsidR="006D5FE8" w:rsidRPr="0045550C">
        <w:rPr>
          <w:color w:val="333399"/>
          <w:sz w:val="22"/>
          <w:szCs w:val="22"/>
        </w:rPr>
        <w:t xml:space="preserve"> (ASU)</w:t>
      </w:r>
      <w:r w:rsidR="00D64654" w:rsidRPr="0045550C">
        <w:rPr>
          <w:color w:val="333399"/>
          <w:sz w:val="22"/>
          <w:szCs w:val="22"/>
        </w:rPr>
        <w:t xml:space="preserve">, </w:t>
      </w:r>
      <w:proofErr w:type="spellStart"/>
      <w:r w:rsidR="00345EC4" w:rsidRPr="0045550C">
        <w:rPr>
          <w:color w:val="333399"/>
          <w:sz w:val="22"/>
          <w:szCs w:val="22"/>
        </w:rPr>
        <w:t>Stanford</w:t>
      </w:r>
      <w:proofErr w:type="spellEnd"/>
      <w:r w:rsidR="00345EC4" w:rsidRPr="0045550C">
        <w:rPr>
          <w:color w:val="333399"/>
          <w:sz w:val="22"/>
          <w:szCs w:val="22"/>
        </w:rPr>
        <w:t xml:space="preserve"> Synchrotron Radiation Lightsource (SSRL)</w:t>
      </w:r>
      <w:r w:rsidR="00D64654" w:rsidRPr="0045550C">
        <w:rPr>
          <w:color w:val="333399"/>
          <w:sz w:val="22"/>
          <w:szCs w:val="22"/>
        </w:rPr>
        <w:t xml:space="preserve">, </w:t>
      </w:r>
      <w:r w:rsidR="00E74E7A" w:rsidRPr="0045550C">
        <w:rPr>
          <w:color w:val="333399"/>
          <w:sz w:val="22"/>
          <w:szCs w:val="22"/>
        </w:rPr>
        <w:t xml:space="preserve">State </w:t>
      </w:r>
      <w:r w:rsidR="006D5FE8" w:rsidRPr="0045550C">
        <w:rPr>
          <w:color w:val="333399"/>
          <w:sz w:val="22"/>
          <w:szCs w:val="22"/>
        </w:rPr>
        <w:t xml:space="preserve">University </w:t>
      </w:r>
      <w:r w:rsidR="003870E3" w:rsidRPr="0045550C">
        <w:rPr>
          <w:color w:val="333399"/>
          <w:sz w:val="22"/>
          <w:szCs w:val="22"/>
        </w:rPr>
        <w:t xml:space="preserve">of New York </w:t>
      </w:r>
      <w:r w:rsidR="006D5FE8" w:rsidRPr="0045550C">
        <w:rPr>
          <w:color w:val="333399"/>
          <w:sz w:val="22"/>
          <w:szCs w:val="22"/>
        </w:rPr>
        <w:t xml:space="preserve">at Albany </w:t>
      </w:r>
      <w:r w:rsidR="00196409" w:rsidRPr="0045550C">
        <w:rPr>
          <w:color w:val="333399"/>
          <w:sz w:val="22"/>
          <w:szCs w:val="22"/>
        </w:rPr>
        <w:t>(</w:t>
      </w:r>
      <w:r w:rsidR="006D5FE8" w:rsidRPr="0045550C">
        <w:rPr>
          <w:color w:val="333399"/>
          <w:sz w:val="22"/>
          <w:szCs w:val="22"/>
        </w:rPr>
        <w:t>SUNY</w:t>
      </w:r>
      <w:r w:rsidR="00196409" w:rsidRPr="0045550C">
        <w:rPr>
          <w:color w:val="333399"/>
          <w:sz w:val="22"/>
          <w:szCs w:val="22"/>
        </w:rPr>
        <w:t>)</w:t>
      </w:r>
      <w:r w:rsidR="00D64654" w:rsidRPr="0045550C">
        <w:rPr>
          <w:color w:val="333399"/>
          <w:sz w:val="22"/>
          <w:szCs w:val="22"/>
        </w:rPr>
        <w:t>, Center for Integrated Nanotechnologies (CINT), Universitat de les Illes Balears</w:t>
      </w:r>
      <w:r w:rsidR="006D5FE8" w:rsidRPr="0045550C">
        <w:rPr>
          <w:color w:val="333399"/>
          <w:sz w:val="22"/>
          <w:szCs w:val="22"/>
        </w:rPr>
        <w:t xml:space="preserve"> (UIB)</w:t>
      </w:r>
      <w:r w:rsidR="00D64654" w:rsidRPr="0045550C">
        <w:rPr>
          <w:color w:val="333399"/>
          <w:sz w:val="22"/>
          <w:szCs w:val="22"/>
        </w:rPr>
        <w:t xml:space="preserve">, </w:t>
      </w:r>
      <w:r w:rsidR="007133FF" w:rsidRPr="0045550C">
        <w:rPr>
          <w:color w:val="333399"/>
          <w:sz w:val="22"/>
          <w:szCs w:val="22"/>
        </w:rPr>
        <w:t>Instituto de Química Avanzada de Cataluña</w:t>
      </w:r>
      <w:r w:rsidR="000B344B" w:rsidRPr="0045550C">
        <w:rPr>
          <w:color w:val="333399"/>
          <w:sz w:val="22"/>
          <w:szCs w:val="22"/>
        </w:rPr>
        <w:t xml:space="preserve"> (IQAC-CSIC, Barcelona, España)</w:t>
      </w:r>
      <w:r w:rsidR="00D64654" w:rsidRPr="0045550C">
        <w:rPr>
          <w:color w:val="333399"/>
          <w:sz w:val="22"/>
          <w:szCs w:val="22"/>
        </w:rPr>
        <w:t xml:space="preserve">, </w:t>
      </w:r>
      <w:r w:rsidR="00502C3B" w:rsidRPr="0045550C">
        <w:rPr>
          <w:color w:val="333399"/>
          <w:sz w:val="22"/>
          <w:szCs w:val="22"/>
        </w:rPr>
        <w:t>UNAM, ITESM, CINV</w:t>
      </w:r>
      <w:r w:rsidR="00817D19" w:rsidRPr="0045550C">
        <w:rPr>
          <w:color w:val="333399"/>
          <w:sz w:val="22"/>
          <w:szCs w:val="22"/>
        </w:rPr>
        <w:t xml:space="preserve">ESTAV y el CIQA, </w:t>
      </w:r>
      <w:r w:rsidR="00502C3B" w:rsidRPr="0045550C">
        <w:rPr>
          <w:color w:val="333399"/>
          <w:sz w:val="22"/>
          <w:szCs w:val="22"/>
        </w:rPr>
        <w:t>por mencionar sólo algunas.</w:t>
      </w:r>
    </w:p>
    <w:p w:rsidR="00D225AB" w:rsidRPr="00502C3B" w:rsidRDefault="00D225AB" w:rsidP="00D225AB">
      <w:pPr>
        <w:autoSpaceDE w:val="0"/>
        <w:autoSpaceDN w:val="0"/>
        <w:adjustRightInd w:val="0"/>
        <w:jc w:val="both"/>
        <w:rPr>
          <w:color w:val="3333CC"/>
          <w:sz w:val="22"/>
          <w:szCs w:val="22"/>
        </w:rPr>
      </w:pPr>
    </w:p>
    <w:p w:rsidR="00592528" w:rsidRPr="0045550C" w:rsidRDefault="0083411C" w:rsidP="005544F4">
      <w:pPr>
        <w:jc w:val="both"/>
        <w:rPr>
          <w:color w:val="333399"/>
          <w:sz w:val="22"/>
          <w:szCs w:val="22"/>
        </w:rPr>
      </w:pPr>
      <w:r w:rsidRPr="0045550C">
        <w:rPr>
          <w:color w:val="333399"/>
          <w:sz w:val="22"/>
          <w:szCs w:val="22"/>
        </w:rPr>
        <w:t xml:space="preserve">Al </w:t>
      </w:r>
      <w:r w:rsidR="00345EC4" w:rsidRPr="0045550C">
        <w:rPr>
          <w:color w:val="333399"/>
          <w:sz w:val="22"/>
          <w:szCs w:val="22"/>
        </w:rPr>
        <w:t>cierre del año</w:t>
      </w:r>
      <w:r w:rsidRPr="0045550C">
        <w:rPr>
          <w:color w:val="333399"/>
          <w:sz w:val="22"/>
          <w:szCs w:val="22"/>
        </w:rPr>
        <w:t>,</w:t>
      </w:r>
      <w:r w:rsidR="00195BA1" w:rsidRPr="0045550C">
        <w:rPr>
          <w:color w:val="333399"/>
          <w:sz w:val="22"/>
          <w:szCs w:val="22"/>
        </w:rPr>
        <w:t xml:space="preserve"> l</w:t>
      </w:r>
      <w:r w:rsidR="00891898" w:rsidRPr="0045550C">
        <w:rPr>
          <w:color w:val="333399"/>
          <w:sz w:val="22"/>
          <w:szCs w:val="22"/>
        </w:rPr>
        <w:t xml:space="preserve">os ingresos </w:t>
      </w:r>
      <w:r w:rsidR="0067197F" w:rsidRPr="0045550C">
        <w:rPr>
          <w:color w:val="333399"/>
          <w:sz w:val="22"/>
          <w:szCs w:val="22"/>
        </w:rPr>
        <w:t xml:space="preserve">de </w:t>
      </w:r>
      <w:r w:rsidR="00891898" w:rsidRPr="0045550C">
        <w:rPr>
          <w:color w:val="333399"/>
          <w:sz w:val="22"/>
          <w:szCs w:val="22"/>
        </w:rPr>
        <w:t xml:space="preserve">proyectos por convocatoria </w:t>
      </w:r>
      <w:r w:rsidR="0053453F" w:rsidRPr="0045550C">
        <w:rPr>
          <w:color w:val="333399"/>
          <w:sz w:val="22"/>
          <w:szCs w:val="22"/>
        </w:rPr>
        <w:t>suma</w:t>
      </w:r>
      <w:r w:rsidRPr="0045550C">
        <w:rPr>
          <w:color w:val="333399"/>
          <w:sz w:val="22"/>
          <w:szCs w:val="22"/>
        </w:rPr>
        <w:t>ron</w:t>
      </w:r>
      <w:r w:rsidR="00A80BA5" w:rsidRPr="0045550C">
        <w:rPr>
          <w:color w:val="333399"/>
          <w:sz w:val="22"/>
          <w:szCs w:val="22"/>
        </w:rPr>
        <w:t xml:space="preserve"> </w:t>
      </w:r>
      <w:r w:rsidR="00891898" w:rsidRPr="0045550C">
        <w:rPr>
          <w:color w:val="333399"/>
          <w:sz w:val="22"/>
          <w:szCs w:val="22"/>
        </w:rPr>
        <w:t>$</w:t>
      </w:r>
      <w:r w:rsidR="005D575C" w:rsidRPr="0045550C">
        <w:rPr>
          <w:color w:val="333399"/>
          <w:sz w:val="22"/>
          <w:szCs w:val="22"/>
        </w:rPr>
        <w:t>39</w:t>
      </w:r>
      <w:r w:rsidR="00891898" w:rsidRPr="0045550C">
        <w:rPr>
          <w:color w:val="333399"/>
          <w:sz w:val="22"/>
          <w:szCs w:val="22"/>
        </w:rPr>
        <w:t xml:space="preserve"> millones</w:t>
      </w:r>
      <w:r w:rsidR="0053453F" w:rsidRPr="0045550C">
        <w:rPr>
          <w:color w:val="333399"/>
          <w:sz w:val="22"/>
          <w:szCs w:val="22"/>
        </w:rPr>
        <w:t xml:space="preserve">, lo que representó el </w:t>
      </w:r>
      <w:r w:rsidR="008623A6" w:rsidRPr="0045550C">
        <w:rPr>
          <w:color w:val="333399"/>
          <w:sz w:val="22"/>
          <w:szCs w:val="22"/>
        </w:rPr>
        <w:t>29</w:t>
      </w:r>
      <w:r w:rsidR="0053453F" w:rsidRPr="0045550C">
        <w:rPr>
          <w:color w:val="333399"/>
          <w:sz w:val="22"/>
          <w:szCs w:val="22"/>
        </w:rPr>
        <w:t xml:space="preserve">% </w:t>
      </w:r>
      <w:r w:rsidR="00064B2E" w:rsidRPr="0045550C">
        <w:rPr>
          <w:color w:val="333399"/>
          <w:sz w:val="22"/>
          <w:szCs w:val="22"/>
        </w:rPr>
        <w:t xml:space="preserve">de </w:t>
      </w:r>
      <w:r w:rsidR="005D575C" w:rsidRPr="0045550C">
        <w:rPr>
          <w:color w:val="333399"/>
          <w:sz w:val="22"/>
          <w:szCs w:val="22"/>
        </w:rPr>
        <w:t xml:space="preserve">los ingresos fiscales. </w:t>
      </w:r>
    </w:p>
    <w:p w:rsidR="00B87908" w:rsidRPr="0045550C" w:rsidRDefault="00B87908" w:rsidP="005544F4">
      <w:pPr>
        <w:jc w:val="both"/>
        <w:rPr>
          <w:color w:val="333399"/>
          <w:sz w:val="22"/>
          <w:szCs w:val="22"/>
        </w:rPr>
      </w:pPr>
    </w:p>
    <w:p w:rsidR="00445DEC" w:rsidRPr="0045550C" w:rsidRDefault="00445DEC" w:rsidP="00445DEC">
      <w:pPr>
        <w:jc w:val="center"/>
        <w:rPr>
          <w:b/>
          <w:color w:val="333399"/>
        </w:rPr>
      </w:pPr>
      <w:r w:rsidRPr="0045550C">
        <w:rPr>
          <w:b/>
          <w:color w:val="333399"/>
        </w:rPr>
        <w:t>Publicaciones</w:t>
      </w:r>
    </w:p>
    <w:p w:rsidR="00407AE7" w:rsidRPr="00407AE7" w:rsidRDefault="00407AE7" w:rsidP="00445DEC">
      <w:pPr>
        <w:jc w:val="center"/>
        <w:rPr>
          <w:b/>
          <w:color w:val="3333CC"/>
          <w:lang w:val="es-ES"/>
        </w:rPr>
      </w:pPr>
    </w:p>
    <w:p w:rsidR="00502C3B" w:rsidRPr="0045550C" w:rsidRDefault="00502C3B" w:rsidP="00502C3B">
      <w:pPr>
        <w:pStyle w:val="Textoindependiente3"/>
        <w:spacing w:after="0"/>
        <w:jc w:val="both"/>
        <w:rPr>
          <w:b/>
          <w:color w:val="333399"/>
          <w:sz w:val="22"/>
          <w:szCs w:val="22"/>
        </w:rPr>
      </w:pPr>
      <w:r w:rsidRPr="0045550C">
        <w:rPr>
          <w:color w:val="333399"/>
          <w:sz w:val="22"/>
          <w:szCs w:val="22"/>
        </w:rPr>
        <w:t xml:space="preserve">En el periodo </w:t>
      </w:r>
      <w:r w:rsidR="00407AE7" w:rsidRPr="0045550C">
        <w:rPr>
          <w:color w:val="333399"/>
          <w:sz w:val="22"/>
          <w:szCs w:val="22"/>
        </w:rPr>
        <w:t>se p</w:t>
      </w:r>
      <w:r w:rsidRPr="0045550C">
        <w:rPr>
          <w:color w:val="333399"/>
          <w:sz w:val="22"/>
          <w:szCs w:val="22"/>
        </w:rPr>
        <w:t>ublica</w:t>
      </w:r>
      <w:r w:rsidR="00407AE7" w:rsidRPr="0045550C">
        <w:rPr>
          <w:color w:val="333399"/>
          <w:sz w:val="22"/>
          <w:szCs w:val="22"/>
        </w:rPr>
        <w:t>ron</w:t>
      </w:r>
      <w:r w:rsidRPr="0045550C">
        <w:rPr>
          <w:color w:val="333399"/>
          <w:sz w:val="22"/>
          <w:szCs w:val="22"/>
        </w:rPr>
        <w:t xml:space="preserve"> 104 artículos en revistas indexadas, 13 en revistas internacionales,  78 en congresos internacionales y 49  en congresos nacionales. Adicionalmente se public</w:t>
      </w:r>
      <w:r w:rsidR="00407AE7" w:rsidRPr="0045550C">
        <w:rPr>
          <w:color w:val="333399"/>
          <w:sz w:val="22"/>
          <w:szCs w:val="22"/>
        </w:rPr>
        <w:t>ó</w:t>
      </w:r>
      <w:r w:rsidRPr="0045550C">
        <w:rPr>
          <w:color w:val="333399"/>
          <w:sz w:val="22"/>
          <w:szCs w:val="22"/>
        </w:rPr>
        <w:t xml:space="preserve"> 1 libro nacional, 2 internacionales, 2 capítulos de libros nacionales y 2 internacionales. </w:t>
      </w:r>
      <w:r w:rsidRPr="0045550C">
        <w:rPr>
          <w:b/>
          <w:color w:val="333399"/>
          <w:sz w:val="22"/>
          <w:szCs w:val="22"/>
        </w:rPr>
        <w:t>(Anexo Publicaciones en el 2010)</w:t>
      </w:r>
    </w:p>
    <w:p w:rsidR="00335B45" w:rsidRPr="00335B45" w:rsidRDefault="00335B45" w:rsidP="00445DEC">
      <w:pPr>
        <w:jc w:val="center"/>
        <w:rPr>
          <w:b/>
          <w:color w:val="C00000"/>
          <w:sz w:val="28"/>
          <w:szCs w:val="28"/>
        </w:rPr>
      </w:pPr>
    </w:p>
    <w:p w:rsidR="00F110EE" w:rsidRPr="001A281D" w:rsidRDefault="00C70743" w:rsidP="00407AE7">
      <w:pPr>
        <w:rPr>
          <w:b/>
          <w:color w:val="3333CC"/>
        </w:rPr>
      </w:pPr>
      <w:r w:rsidRPr="001A281D">
        <w:rPr>
          <w:b/>
          <w:noProof/>
          <w:color w:val="3333CC"/>
        </w:rPr>
        <w:lastRenderedPageBreak/>
        <w:drawing>
          <wp:inline distT="0" distB="0" distL="0" distR="0">
            <wp:extent cx="3343275" cy="2520000"/>
            <wp:effectExtent l="133350" t="38100" r="47625" b="70800"/>
            <wp:docPr id="6"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1" cstate="print"/>
                    <a:srcRect/>
                    <a:stretch>
                      <a:fillRect/>
                    </a:stretch>
                  </pic:blipFill>
                  <pic:spPr bwMode="auto">
                    <a:xfrm>
                      <a:off x="0" y="0"/>
                      <a:ext cx="3343275" cy="25200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r w:rsidR="0098210D">
        <w:rPr>
          <w:b/>
          <w:color w:val="3333CC"/>
        </w:rPr>
      </w:r>
      <w:r w:rsidR="0098210D">
        <w:rPr>
          <w:b/>
          <w:color w:val="3333CC"/>
        </w:rPr>
        <w:pict>
          <v:shapetype id="_x0000_t202" coordsize="21600,21600" o:spt="202" path="m,l,21600r21600,l21600,xe">
            <v:stroke joinstyle="miter"/>
            <v:path gradientshapeok="t" o:connecttype="rect"/>
          </v:shapetype>
          <v:shape id="_x0000_s5180" type="#_x0000_t202" style="width:155.25pt;height:1in;mso-position-horizontal-relative:char;mso-position-vertical-relative:line" fillcolor="#36f" stroked="f">
            <v:shadow on="t" opacity=".5" offset="6pt,-6pt"/>
            <v:textbox style="mso-next-textbox:#_x0000_s5180">
              <w:txbxContent>
                <w:p w:rsidR="00A1313B" w:rsidRPr="00B118F3" w:rsidRDefault="00A1313B" w:rsidP="00407AE7">
                  <w:pPr>
                    <w:jc w:val="center"/>
                    <w:rPr>
                      <w:rFonts w:eastAsia="Arial Unicode MS"/>
                      <w:color w:val="FFFFFF"/>
                      <w:sz w:val="20"/>
                      <w:szCs w:val="20"/>
                      <w:lang w:val="es-ES"/>
                    </w:rPr>
                  </w:pPr>
                  <w:r w:rsidRPr="00B118F3">
                    <w:rPr>
                      <w:rFonts w:eastAsia="Arial Unicode MS"/>
                      <w:color w:val="FFFFFF"/>
                      <w:sz w:val="20"/>
                      <w:szCs w:val="20"/>
                      <w:lang w:val="es-ES"/>
                    </w:rPr>
                    <w:t xml:space="preserve">El factor de impacto promedio de las revistas en las que se publicó </w:t>
                  </w:r>
                  <w:r>
                    <w:rPr>
                      <w:rFonts w:eastAsia="Arial Unicode MS"/>
                      <w:color w:val="FFFFFF"/>
                      <w:sz w:val="20"/>
                      <w:szCs w:val="20"/>
                      <w:lang w:val="es-ES"/>
                    </w:rPr>
                    <w:t>en 2010 fue</w:t>
                  </w:r>
                  <w:r w:rsidRPr="00B118F3">
                    <w:rPr>
                      <w:rFonts w:eastAsia="Arial Unicode MS"/>
                      <w:color w:val="FFFFFF"/>
                      <w:sz w:val="20"/>
                      <w:szCs w:val="20"/>
                      <w:lang w:val="es-ES"/>
                    </w:rPr>
                    <w:t xml:space="preserve"> de 1.</w:t>
                  </w:r>
                  <w:r>
                    <w:rPr>
                      <w:rFonts w:eastAsia="Arial Unicode MS"/>
                      <w:color w:val="FFFFFF"/>
                      <w:sz w:val="20"/>
                      <w:szCs w:val="20"/>
                      <w:lang w:val="es-ES"/>
                    </w:rPr>
                    <w:t>83</w:t>
                  </w:r>
                  <w:r w:rsidRPr="00B118F3">
                    <w:rPr>
                      <w:rFonts w:eastAsia="Arial Unicode MS"/>
                      <w:color w:val="FFFFFF"/>
                      <w:sz w:val="20"/>
                      <w:szCs w:val="20"/>
                      <w:lang w:val="es-ES"/>
                    </w:rPr>
                    <w:t xml:space="preserve">  El correspondiente al año anterior se situó en 1.</w:t>
                  </w:r>
                  <w:r>
                    <w:rPr>
                      <w:rFonts w:eastAsia="Arial Unicode MS"/>
                      <w:color w:val="FFFFFF"/>
                      <w:sz w:val="20"/>
                      <w:szCs w:val="20"/>
                      <w:lang w:val="es-ES"/>
                    </w:rPr>
                    <w:t>7</w:t>
                  </w:r>
                </w:p>
              </w:txbxContent>
            </v:textbox>
            <w10:wrap type="none"/>
            <w10:anchorlock/>
          </v:shape>
        </w:pict>
      </w:r>
    </w:p>
    <w:p w:rsidR="00441367" w:rsidRPr="001A281D" w:rsidRDefault="00441367" w:rsidP="00441367">
      <w:pPr>
        <w:jc w:val="center"/>
        <w:rPr>
          <w:color w:val="3333CC"/>
        </w:rPr>
      </w:pPr>
    </w:p>
    <w:p w:rsidR="008E6A93" w:rsidRPr="0045550C" w:rsidRDefault="0093652D" w:rsidP="0093652D">
      <w:pPr>
        <w:jc w:val="both"/>
        <w:rPr>
          <w:color w:val="333399"/>
          <w:sz w:val="22"/>
          <w:szCs w:val="22"/>
        </w:rPr>
      </w:pPr>
      <w:r w:rsidRPr="0045550C">
        <w:rPr>
          <w:color w:val="333399"/>
          <w:sz w:val="22"/>
          <w:szCs w:val="22"/>
        </w:rPr>
        <w:t xml:space="preserve">Asimismo, se llevaron a cabo diversas actividades </w:t>
      </w:r>
      <w:r w:rsidR="00A476A1" w:rsidRPr="0045550C">
        <w:rPr>
          <w:color w:val="333399"/>
          <w:sz w:val="22"/>
          <w:szCs w:val="22"/>
        </w:rPr>
        <w:t xml:space="preserve">de índole académico </w:t>
      </w:r>
      <w:r w:rsidRPr="0045550C">
        <w:rPr>
          <w:color w:val="333399"/>
          <w:sz w:val="22"/>
          <w:szCs w:val="22"/>
        </w:rPr>
        <w:t xml:space="preserve">que promueven el desarrollo conjunto de proyectos </w:t>
      </w:r>
      <w:r w:rsidR="009A14F4" w:rsidRPr="0045550C">
        <w:rPr>
          <w:color w:val="333399"/>
          <w:sz w:val="22"/>
          <w:szCs w:val="22"/>
        </w:rPr>
        <w:t xml:space="preserve">y la </w:t>
      </w:r>
      <w:r w:rsidR="00A476A1" w:rsidRPr="0045550C">
        <w:rPr>
          <w:color w:val="333399"/>
          <w:sz w:val="22"/>
          <w:szCs w:val="22"/>
        </w:rPr>
        <w:t xml:space="preserve">colaboración </w:t>
      </w:r>
      <w:r w:rsidRPr="0045550C">
        <w:rPr>
          <w:color w:val="333399"/>
          <w:sz w:val="22"/>
          <w:szCs w:val="22"/>
        </w:rPr>
        <w:t xml:space="preserve">con instituciones </w:t>
      </w:r>
      <w:r w:rsidR="00A476A1" w:rsidRPr="0045550C">
        <w:rPr>
          <w:color w:val="333399"/>
          <w:sz w:val="22"/>
          <w:szCs w:val="22"/>
        </w:rPr>
        <w:t xml:space="preserve">y organismos </w:t>
      </w:r>
      <w:r w:rsidRPr="0045550C">
        <w:rPr>
          <w:color w:val="333399"/>
          <w:sz w:val="22"/>
          <w:szCs w:val="22"/>
        </w:rPr>
        <w:t>nacionales e internacionales:</w:t>
      </w:r>
    </w:p>
    <w:p w:rsidR="00142A59" w:rsidRPr="0045550C" w:rsidRDefault="00142A59" w:rsidP="0093652D">
      <w:pPr>
        <w:jc w:val="both"/>
        <w:rPr>
          <w:color w:val="333399"/>
          <w:sz w:val="22"/>
          <w:szCs w:val="22"/>
        </w:rPr>
      </w:pPr>
    </w:p>
    <w:p w:rsidR="00850EF4" w:rsidRPr="0045550C" w:rsidRDefault="00351AB6" w:rsidP="00817D19">
      <w:pPr>
        <w:pStyle w:val="Prrafodelista"/>
        <w:numPr>
          <w:ilvl w:val="0"/>
          <w:numId w:val="22"/>
        </w:numPr>
        <w:jc w:val="both"/>
        <w:rPr>
          <w:color w:val="333399"/>
          <w:sz w:val="22"/>
          <w:szCs w:val="22"/>
        </w:rPr>
      </w:pPr>
      <w:r w:rsidRPr="0045550C">
        <w:rPr>
          <w:color w:val="333399"/>
          <w:sz w:val="22"/>
          <w:szCs w:val="22"/>
        </w:rPr>
        <w:t>El C</w:t>
      </w:r>
      <w:r w:rsidR="00453371" w:rsidRPr="0045550C">
        <w:rPr>
          <w:color w:val="333399"/>
          <w:sz w:val="22"/>
          <w:szCs w:val="22"/>
        </w:rPr>
        <w:t>IMAV</w:t>
      </w:r>
      <w:r w:rsidRPr="0045550C">
        <w:rPr>
          <w:color w:val="333399"/>
          <w:sz w:val="22"/>
          <w:szCs w:val="22"/>
        </w:rPr>
        <w:t xml:space="preserve">, en colaboración con la Red MITACS de Centros de Excelencia (Canadá) y el Consulado General de Canadá en Monterrey, llevó a cabo el Taller </w:t>
      </w:r>
      <w:r w:rsidR="00F37D58" w:rsidRPr="0045550C">
        <w:rPr>
          <w:color w:val="333399"/>
          <w:sz w:val="22"/>
          <w:szCs w:val="22"/>
        </w:rPr>
        <w:t>“Innovation in Water Sustainability Technologies”</w:t>
      </w:r>
      <w:r w:rsidR="00453371" w:rsidRPr="0045550C">
        <w:rPr>
          <w:color w:val="333399"/>
          <w:sz w:val="22"/>
          <w:szCs w:val="22"/>
        </w:rPr>
        <w:t xml:space="preserve">. </w:t>
      </w:r>
      <w:r w:rsidR="00323DA7" w:rsidRPr="0045550C">
        <w:rPr>
          <w:color w:val="333399"/>
          <w:sz w:val="22"/>
          <w:szCs w:val="22"/>
        </w:rPr>
        <w:t xml:space="preserve">En este taller se </w:t>
      </w:r>
      <w:r w:rsidR="00142A59" w:rsidRPr="0045550C">
        <w:rPr>
          <w:color w:val="333399"/>
          <w:sz w:val="22"/>
          <w:szCs w:val="22"/>
        </w:rPr>
        <w:t xml:space="preserve"> trataron temas de interés binacional sobre manejo y tratamiento de agua. </w:t>
      </w:r>
      <w:r w:rsidR="00323DA7" w:rsidRPr="0045550C">
        <w:rPr>
          <w:color w:val="333399"/>
          <w:sz w:val="22"/>
          <w:szCs w:val="22"/>
        </w:rPr>
        <w:t xml:space="preserve">Asimismo, se discutió la necesidad de establecer redes permanentes de trabajo con el fin de encontrar </w:t>
      </w:r>
      <w:r w:rsidR="00036189" w:rsidRPr="0045550C">
        <w:rPr>
          <w:color w:val="333399"/>
          <w:sz w:val="22"/>
          <w:szCs w:val="22"/>
        </w:rPr>
        <w:t>los mecanismos</w:t>
      </w:r>
      <w:r w:rsidR="00323DA7" w:rsidRPr="0045550C">
        <w:rPr>
          <w:color w:val="333399"/>
          <w:sz w:val="22"/>
          <w:szCs w:val="22"/>
        </w:rPr>
        <w:t xml:space="preserve"> que permitan llevar</w:t>
      </w:r>
      <w:r w:rsidR="00453371" w:rsidRPr="0045550C">
        <w:rPr>
          <w:color w:val="333399"/>
          <w:sz w:val="22"/>
          <w:szCs w:val="22"/>
        </w:rPr>
        <w:t xml:space="preserve"> las</w:t>
      </w:r>
      <w:r w:rsidR="00323DA7" w:rsidRPr="0045550C">
        <w:rPr>
          <w:color w:val="333399"/>
          <w:sz w:val="22"/>
          <w:szCs w:val="22"/>
        </w:rPr>
        <w:t xml:space="preserve"> tecnologías innovadoras</w:t>
      </w:r>
      <w:r w:rsidR="00453371" w:rsidRPr="0045550C">
        <w:rPr>
          <w:color w:val="333399"/>
          <w:sz w:val="22"/>
          <w:szCs w:val="22"/>
        </w:rPr>
        <w:t xml:space="preserve"> desarrolladas en las universidades y centros de investigación, a los mercados globales. </w:t>
      </w:r>
      <w:r w:rsidR="00142A59" w:rsidRPr="0045550C">
        <w:rPr>
          <w:color w:val="333399"/>
          <w:sz w:val="22"/>
          <w:szCs w:val="22"/>
        </w:rPr>
        <w:t xml:space="preserve">En </w:t>
      </w:r>
      <w:r w:rsidR="00B21BD3" w:rsidRPr="0045550C">
        <w:rPr>
          <w:color w:val="333399"/>
          <w:sz w:val="22"/>
          <w:szCs w:val="22"/>
        </w:rPr>
        <w:t xml:space="preserve">dicho </w:t>
      </w:r>
      <w:r w:rsidR="00142A59" w:rsidRPr="0045550C">
        <w:rPr>
          <w:color w:val="333399"/>
          <w:sz w:val="22"/>
          <w:szCs w:val="22"/>
        </w:rPr>
        <w:t>evento participaron</w:t>
      </w:r>
      <w:r w:rsidR="00817D19" w:rsidRPr="0045550C">
        <w:rPr>
          <w:color w:val="333399"/>
          <w:sz w:val="22"/>
          <w:szCs w:val="22"/>
        </w:rPr>
        <w:t xml:space="preserve"> más de 20</w:t>
      </w:r>
      <w:r w:rsidR="00142A59" w:rsidRPr="0045550C">
        <w:rPr>
          <w:color w:val="333399"/>
          <w:sz w:val="22"/>
          <w:szCs w:val="22"/>
        </w:rPr>
        <w:t xml:space="preserve"> </w:t>
      </w:r>
      <w:r w:rsidR="00407AE7" w:rsidRPr="0045550C">
        <w:rPr>
          <w:color w:val="333399"/>
          <w:sz w:val="22"/>
          <w:szCs w:val="22"/>
        </w:rPr>
        <w:t>instituciones y empresas</w:t>
      </w:r>
      <w:r w:rsidR="00817D19" w:rsidRPr="0045550C">
        <w:rPr>
          <w:color w:val="333399"/>
          <w:sz w:val="22"/>
          <w:szCs w:val="22"/>
        </w:rPr>
        <w:t xml:space="preserve"> tanto nacionales como internacionales. </w:t>
      </w:r>
    </w:p>
    <w:p w:rsidR="00817D19" w:rsidRPr="0045550C" w:rsidRDefault="00817D19" w:rsidP="00817D19">
      <w:pPr>
        <w:ind w:left="360"/>
        <w:jc w:val="both"/>
        <w:rPr>
          <w:color w:val="333399"/>
          <w:sz w:val="22"/>
          <w:szCs w:val="22"/>
        </w:rPr>
      </w:pPr>
    </w:p>
    <w:p w:rsidR="00195BA1" w:rsidRPr="0045550C" w:rsidRDefault="00FF1D06" w:rsidP="00817D19">
      <w:pPr>
        <w:pStyle w:val="Prrafodelista"/>
        <w:numPr>
          <w:ilvl w:val="0"/>
          <w:numId w:val="22"/>
        </w:numPr>
        <w:jc w:val="both"/>
        <w:rPr>
          <w:color w:val="333399"/>
          <w:sz w:val="22"/>
          <w:szCs w:val="22"/>
        </w:rPr>
      </w:pPr>
      <w:r w:rsidRPr="0045550C">
        <w:rPr>
          <w:color w:val="333399"/>
          <w:sz w:val="22"/>
          <w:szCs w:val="22"/>
        </w:rPr>
        <w:t xml:space="preserve">En el mes de  junio se firmó  un convenio de colaboración </w:t>
      </w:r>
      <w:r w:rsidR="00814A9A" w:rsidRPr="0045550C">
        <w:rPr>
          <w:color w:val="333399"/>
          <w:sz w:val="22"/>
          <w:szCs w:val="22"/>
        </w:rPr>
        <w:t xml:space="preserve">con </w:t>
      </w:r>
      <w:r w:rsidRPr="0045550C">
        <w:rPr>
          <w:color w:val="333399"/>
          <w:sz w:val="22"/>
          <w:szCs w:val="22"/>
        </w:rPr>
        <w:t xml:space="preserve">The University </w:t>
      </w:r>
      <w:r w:rsidR="00B21BD3" w:rsidRPr="0045550C">
        <w:rPr>
          <w:color w:val="333399"/>
          <w:sz w:val="22"/>
          <w:szCs w:val="22"/>
        </w:rPr>
        <w:t>of Texas at Dallas, cuyo objetivo</w:t>
      </w:r>
      <w:r w:rsidRPr="0045550C">
        <w:rPr>
          <w:color w:val="333399"/>
          <w:sz w:val="22"/>
          <w:szCs w:val="22"/>
        </w:rPr>
        <w:t xml:space="preserve"> es facilitar </w:t>
      </w:r>
      <w:r w:rsidR="0067197F" w:rsidRPr="0045550C">
        <w:rPr>
          <w:color w:val="333399"/>
          <w:sz w:val="22"/>
          <w:szCs w:val="22"/>
        </w:rPr>
        <w:t xml:space="preserve">la </w:t>
      </w:r>
      <w:r w:rsidRPr="0045550C">
        <w:rPr>
          <w:color w:val="333399"/>
          <w:sz w:val="22"/>
          <w:szCs w:val="22"/>
        </w:rPr>
        <w:t>colaboraci</w:t>
      </w:r>
      <w:r w:rsidR="0067197F" w:rsidRPr="0045550C">
        <w:rPr>
          <w:color w:val="333399"/>
          <w:sz w:val="22"/>
          <w:szCs w:val="22"/>
        </w:rPr>
        <w:t>ó</w:t>
      </w:r>
      <w:r w:rsidRPr="0045550C">
        <w:rPr>
          <w:color w:val="333399"/>
          <w:sz w:val="22"/>
          <w:szCs w:val="22"/>
        </w:rPr>
        <w:t>n</w:t>
      </w:r>
      <w:r w:rsidR="0067197F" w:rsidRPr="0045550C">
        <w:rPr>
          <w:color w:val="333399"/>
          <w:sz w:val="22"/>
          <w:szCs w:val="22"/>
        </w:rPr>
        <w:t xml:space="preserve"> en materia de </w:t>
      </w:r>
      <w:r w:rsidRPr="0045550C">
        <w:rPr>
          <w:color w:val="333399"/>
          <w:sz w:val="22"/>
          <w:szCs w:val="22"/>
        </w:rPr>
        <w:t>movilidad</w:t>
      </w:r>
      <w:r w:rsidR="00814A9A" w:rsidRPr="0045550C">
        <w:rPr>
          <w:color w:val="333399"/>
          <w:sz w:val="22"/>
          <w:szCs w:val="22"/>
        </w:rPr>
        <w:t xml:space="preserve"> de estudiantes e investigadores</w:t>
      </w:r>
      <w:r w:rsidR="0067197F" w:rsidRPr="0045550C">
        <w:rPr>
          <w:color w:val="333399"/>
          <w:sz w:val="22"/>
          <w:szCs w:val="22"/>
        </w:rPr>
        <w:t>,</w:t>
      </w:r>
      <w:r w:rsidRPr="0045550C">
        <w:rPr>
          <w:color w:val="333399"/>
          <w:sz w:val="22"/>
          <w:szCs w:val="22"/>
        </w:rPr>
        <w:t xml:space="preserve"> </w:t>
      </w:r>
      <w:r w:rsidR="00FA0903" w:rsidRPr="0045550C">
        <w:rPr>
          <w:color w:val="333399"/>
          <w:sz w:val="22"/>
          <w:szCs w:val="22"/>
        </w:rPr>
        <w:t>así como</w:t>
      </w:r>
      <w:r w:rsidRPr="0045550C">
        <w:rPr>
          <w:color w:val="333399"/>
          <w:sz w:val="22"/>
          <w:szCs w:val="22"/>
        </w:rPr>
        <w:t xml:space="preserve"> </w:t>
      </w:r>
      <w:r w:rsidR="003F1F9E" w:rsidRPr="0045550C">
        <w:rPr>
          <w:color w:val="333399"/>
          <w:sz w:val="22"/>
          <w:szCs w:val="22"/>
        </w:rPr>
        <w:t xml:space="preserve">la realización conjunta de </w:t>
      </w:r>
      <w:r w:rsidRPr="0045550C">
        <w:rPr>
          <w:color w:val="333399"/>
          <w:sz w:val="22"/>
          <w:szCs w:val="22"/>
        </w:rPr>
        <w:t>actividades de investigación</w:t>
      </w:r>
      <w:r w:rsidR="00B21BD3" w:rsidRPr="0045550C">
        <w:rPr>
          <w:color w:val="333399"/>
          <w:sz w:val="22"/>
          <w:szCs w:val="22"/>
        </w:rPr>
        <w:t xml:space="preserve">. </w:t>
      </w:r>
    </w:p>
    <w:p w:rsidR="00B21BD3" w:rsidRPr="0045550C" w:rsidRDefault="00B21BD3" w:rsidP="00817D19">
      <w:pPr>
        <w:pStyle w:val="ListParagraph2"/>
        <w:autoSpaceDE w:val="0"/>
        <w:autoSpaceDN w:val="0"/>
        <w:adjustRightInd w:val="0"/>
        <w:ind w:left="360"/>
        <w:contextualSpacing/>
        <w:jc w:val="both"/>
        <w:rPr>
          <w:color w:val="333399"/>
          <w:sz w:val="22"/>
          <w:szCs w:val="22"/>
        </w:rPr>
      </w:pPr>
    </w:p>
    <w:p w:rsidR="005C33D4" w:rsidRPr="0045550C" w:rsidRDefault="00A2370C" w:rsidP="00817D19">
      <w:pPr>
        <w:pStyle w:val="Prrafodelista"/>
        <w:numPr>
          <w:ilvl w:val="0"/>
          <w:numId w:val="22"/>
        </w:numPr>
        <w:jc w:val="both"/>
        <w:rPr>
          <w:color w:val="333399"/>
          <w:sz w:val="22"/>
          <w:szCs w:val="22"/>
        </w:rPr>
      </w:pPr>
      <w:r w:rsidRPr="0045550C">
        <w:rPr>
          <w:color w:val="333399"/>
          <w:sz w:val="22"/>
          <w:szCs w:val="22"/>
        </w:rPr>
        <w:t>Se</w:t>
      </w:r>
      <w:r w:rsidR="00595C94" w:rsidRPr="0045550C">
        <w:rPr>
          <w:color w:val="333399"/>
          <w:sz w:val="22"/>
          <w:szCs w:val="22"/>
        </w:rPr>
        <w:t xml:space="preserve"> particip</w:t>
      </w:r>
      <w:r w:rsidR="00002F02" w:rsidRPr="0045550C">
        <w:rPr>
          <w:color w:val="333399"/>
          <w:sz w:val="22"/>
          <w:szCs w:val="22"/>
        </w:rPr>
        <w:t>ó</w:t>
      </w:r>
      <w:r w:rsidR="009B0F66" w:rsidRPr="0045550C">
        <w:rPr>
          <w:color w:val="333399"/>
          <w:sz w:val="22"/>
          <w:szCs w:val="22"/>
        </w:rPr>
        <w:t xml:space="preserve"> en la organización de </w:t>
      </w:r>
      <w:r w:rsidR="003C5E42" w:rsidRPr="0045550C">
        <w:rPr>
          <w:color w:val="333399"/>
          <w:sz w:val="22"/>
          <w:szCs w:val="22"/>
        </w:rPr>
        <w:t>los siguientes eventos:</w:t>
      </w:r>
      <w:r w:rsidR="009B0F66" w:rsidRPr="0045550C">
        <w:rPr>
          <w:color w:val="333399"/>
          <w:sz w:val="22"/>
          <w:szCs w:val="22"/>
        </w:rPr>
        <w:t xml:space="preserve"> </w:t>
      </w:r>
    </w:p>
    <w:p w:rsidR="00444CF4" w:rsidRPr="0045550C" w:rsidRDefault="00444CF4" w:rsidP="00817D19">
      <w:pPr>
        <w:ind w:left="720"/>
        <w:jc w:val="both"/>
        <w:rPr>
          <w:color w:val="333399"/>
          <w:sz w:val="22"/>
          <w:szCs w:val="22"/>
        </w:rPr>
      </w:pPr>
    </w:p>
    <w:p w:rsidR="005C33D4" w:rsidRPr="0045550C" w:rsidRDefault="009B0F66" w:rsidP="00817D19">
      <w:pPr>
        <w:pStyle w:val="Prrafodelista"/>
        <w:numPr>
          <w:ilvl w:val="1"/>
          <w:numId w:val="22"/>
        </w:numPr>
        <w:jc w:val="both"/>
        <w:rPr>
          <w:color w:val="333399"/>
          <w:sz w:val="22"/>
          <w:szCs w:val="22"/>
        </w:rPr>
      </w:pPr>
      <w:r w:rsidRPr="0045550C">
        <w:rPr>
          <w:color w:val="333399"/>
          <w:sz w:val="22"/>
          <w:szCs w:val="22"/>
        </w:rPr>
        <w:t>IX Reunión Nacional de Físico-</w:t>
      </w:r>
      <w:r w:rsidR="003F1F9E" w:rsidRPr="0045550C">
        <w:rPr>
          <w:color w:val="333399"/>
          <w:sz w:val="22"/>
          <w:szCs w:val="22"/>
        </w:rPr>
        <w:t>Q</w:t>
      </w:r>
      <w:r w:rsidRPr="0045550C">
        <w:rPr>
          <w:color w:val="333399"/>
          <w:sz w:val="22"/>
          <w:szCs w:val="22"/>
        </w:rPr>
        <w:t>uímica Teórica</w:t>
      </w:r>
    </w:p>
    <w:p w:rsidR="0056118C" w:rsidRPr="0045550C" w:rsidRDefault="00F37D58" w:rsidP="00817D19">
      <w:pPr>
        <w:pStyle w:val="Prrafodelista"/>
        <w:numPr>
          <w:ilvl w:val="1"/>
          <w:numId w:val="22"/>
        </w:numPr>
        <w:jc w:val="both"/>
        <w:rPr>
          <w:color w:val="333399"/>
          <w:sz w:val="22"/>
          <w:szCs w:val="22"/>
        </w:rPr>
      </w:pPr>
      <w:r w:rsidRPr="0045550C">
        <w:rPr>
          <w:color w:val="333399"/>
          <w:sz w:val="22"/>
          <w:szCs w:val="22"/>
        </w:rPr>
        <w:t xml:space="preserve">The VI National Engineers NACE International Section Mexico Congress en el </w:t>
      </w:r>
      <w:r w:rsidR="00785AF5" w:rsidRPr="0045550C">
        <w:rPr>
          <w:color w:val="333399"/>
          <w:sz w:val="22"/>
          <w:szCs w:val="22"/>
        </w:rPr>
        <w:t>Marco</w:t>
      </w:r>
      <w:r w:rsidRPr="0045550C">
        <w:rPr>
          <w:color w:val="333399"/>
          <w:sz w:val="22"/>
          <w:szCs w:val="22"/>
        </w:rPr>
        <w:t xml:space="preserve"> del </w:t>
      </w:r>
      <w:r w:rsidR="003C5E42" w:rsidRPr="0045550C">
        <w:rPr>
          <w:color w:val="333399"/>
          <w:sz w:val="22"/>
          <w:szCs w:val="22"/>
        </w:rPr>
        <w:t>XIX International M</w:t>
      </w:r>
      <w:r w:rsidR="008B5888" w:rsidRPr="0045550C">
        <w:rPr>
          <w:color w:val="333399"/>
          <w:sz w:val="22"/>
          <w:szCs w:val="22"/>
        </w:rPr>
        <w:t xml:space="preserve">aterials </w:t>
      </w:r>
      <w:r w:rsidR="003C5E42" w:rsidRPr="0045550C">
        <w:rPr>
          <w:color w:val="333399"/>
          <w:sz w:val="22"/>
          <w:szCs w:val="22"/>
        </w:rPr>
        <w:t>R</w:t>
      </w:r>
      <w:r w:rsidR="008B5888" w:rsidRPr="0045550C">
        <w:rPr>
          <w:color w:val="333399"/>
          <w:sz w:val="22"/>
          <w:szCs w:val="22"/>
        </w:rPr>
        <w:t>esearch</w:t>
      </w:r>
      <w:r w:rsidR="003C5E42" w:rsidRPr="0045550C">
        <w:rPr>
          <w:color w:val="333399"/>
          <w:sz w:val="22"/>
          <w:szCs w:val="22"/>
        </w:rPr>
        <w:t xml:space="preserve"> C</w:t>
      </w:r>
      <w:r w:rsidR="008B5888" w:rsidRPr="0045550C">
        <w:rPr>
          <w:color w:val="333399"/>
          <w:sz w:val="22"/>
          <w:szCs w:val="22"/>
        </w:rPr>
        <w:t>ongress</w:t>
      </w:r>
    </w:p>
    <w:p w:rsidR="009F2689" w:rsidRPr="0045550C" w:rsidRDefault="0056118C" w:rsidP="00817D19">
      <w:pPr>
        <w:pStyle w:val="Prrafodelista"/>
        <w:numPr>
          <w:ilvl w:val="1"/>
          <w:numId w:val="22"/>
        </w:numPr>
        <w:jc w:val="both"/>
        <w:rPr>
          <w:color w:val="333399"/>
          <w:sz w:val="22"/>
          <w:szCs w:val="22"/>
        </w:rPr>
      </w:pPr>
      <w:r w:rsidRPr="0045550C">
        <w:rPr>
          <w:color w:val="333399"/>
          <w:sz w:val="22"/>
          <w:szCs w:val="22"/>
        </w:rPr>
        <w:t>X Congreso Internacional de la Sociedad Mexicana del Hidrógeno. Energías Renovables</w:t>
      </w:r>
      <w:r w:rsidR="002C0A76" w:rsidRPr="0045550C">
        <w:rPr>
          <w:color w:val="333399"/>
          <w:sz w:val="22"/>
          <w:szCs w:val="22"/>
        </w:rPr>
        <w:t xml:space="preserve"> </w:t>
      </w:r>
    </w:p>
    <w:p w:rsidR="003C5E42" w:rsidRPr="0045550C" w:rsidRDefault="003C5E42" w:rsidP="00817D19">
      <w:pPr>
        <w:ind w:left="720"/>
        <w:jc w:val="both"/>
        <w:rPr>
          <w:color w:val="333399"/>
          <w:sz w:val="22"/>
          <w:szCs w:val="22"/>
        </w:rPr>
      </w:pPr>
    </w:p>
    <w:p w:rsidR="006E6228" w:rsidRPr="0045550C" w:rsidRDefault="002B285E" w:rsidP="006E6228">
      <w:pPr>
        <w:numPr>
          <w:ilvl w:val="0"/>
          <w:numId w:val="2"/>
        </w:numPr>
        <w:jc w:val="both"/>
        <w:rPr>
          <w:color w:val="333399"/>
          <w:sz w:val="22"/>
          <w:szCs w:val="22"/>
        </w:rPr>
      </w:pPr>
      <w:r w:rsidRPr="0045550C">
        <w:rPr>
          <w:color w:val="333399"/>
          <w:sz w:val="22"/>
          <w:szCs w:val="22"/>
        </w:rPr>
        <w:t xml:space="preserve">El </w:t>
      </w:r>
      <w:r w:rsidR="0025683C" w:rsidRPr="0045550C">
        <w:rPr>
          <w:color w:val="333399"/>
          <w:sz w:val="22"/>
          <w:szCs w:val="22"/>
        </w:rPr>
        <w:t>D</w:t>
      </w:r>
      <w:r w:rsidRPr="0045550C">
        <w:rPr>
          <w:color w:val="333399"/>
          <w:sz w:val="22"/>
          <w:szCs w:val="22"/>
        </w:rPr>
        <w:t xml:space="preserve">epartamento de Energías Renovables </w:t>
      </w:r>
      <w:r w:rsidR="00FB30F8" w:rsidRPr="0045550C">
        <w:rPr>
          <w:color w:val="333399"/>
          <w:sz w:val="22"/>
          <w:szCs w:val="22"/>
        </w:rPr>
        <w:t xml:space="preserve">y Protección del Medio Ambiente  </w:t>
      </w:r>
      <w:r w:rsidRPr="0045550C">
        <w:rPr>
          <w:color w:val="333399"/>
          <w:sz w:val="22"/>
          <w:szCs w:val="22"/>
        </w:rPr>
        <w:t xml:space="preserve">colabora </w:t>
      </w:r>
      <w:r w:rsidR="006E6228" w:rsidRPr="0045550C">
        <w:rPr>
          <w:color w:val="333399"/>
          <w:sz w:val="22"/>
          <w:szCs w:val="22"/>
        </w:rPr>
        <w:t>con</w:t>
      </w:r>
      <w:r w:rsidRPr="0045550C">
        <w:rPr>
          <w:color w:val="333399"/>
          <w:sz w:val="22"/>
          <w:szCs w:val="22"/>
        </w:rPr>
        <w:t xml:space="preserve"> </w:t>
      </w:r>
      <w:r w:rsidR="00B94C11" w:rsidRPr="0045550C">
        <w:rPr>
          <w:color w:val="333399"/>
          <w:sz w:val="22"/>
          <w:szCs w:val="22"/>
        </w:rPr>
        <w:t xml:space="preserve"> la </w:t>
      </w:r>
      <w:r w:rsidRPr="0045550C">
        <w:rPr>
          <w:color w:val="333399"/>
          <w:sz w:val="22"/>
          <w:szCs w:val="22"/>
        </w:rPr>
        <w:t>“</w:t>
      </w:r>
      <w:r w:rsidR="00B94C11" w:rsidRPr="0045550C">
        <w:rPr>
          <w:color w:val="333399"/>
          <w:sz w:val="22"/>
          <w:szCs w:val="22"/>
        </w:rPr>
        <w:t>Red de Detección e Índices de Cambio Climático</w:t>
      </w:r>
      <w:r w:rsidR="00002F02" w:rsidRPr="0045550C">
        <w:rPr>
          <w:color w:val="333399"/>
          <w:sz w:val="22"/>
          <w:szCs w:val="22"/>
        </w:rPr>
        <w:t>”</w:t>
      </w:r>
      <w:r w:rsidR="006E6228" w:rsidRPr="0045550C">
        <w:rPr>
          <w:color w:val="333399"/>
          <w:sz w:val="22"/>
          <w:szCs w:val="22"/>
        </w:rPr>
        <w:t>, coordinada por el Servicio Meteorológico Nacional (SMN)</w:t>
      </w:r>
      <w:r w:rsidR="00002F02" w:rsidRPr="0045550C">
        <w:rPr>
          <w:color w:val="333399"/>
          <w:sz w:val="22"/>
          <w:szCs w:val="22"/>
        </w:rPr>
        <w:t>.</w:t>
      </w:r>
      <w:r w:rsidR="006E6228" w:rsidRPr="0045550C">
        <w:rPr>
          <w:color w:val="333399"/>
          <w:sz w:val="22"/>
          <w:szCs w:val="22"/>
        </w:rPr>
        <w:t xml:space="preserve"> El 16 de Junio, personal del CIMAV participó en la 1ª Reunión Nacional de Expertos sobre Señales de Cambio Climático organizada por </w:t>
      </w:r>
      <w:r w:rsidR="00C84A71" w:rsidRPr="0045550C">
        <w:rPr>
          <w:color w:val="333399"/>
          <w:sz w:val="22"/>
          <w:szCs w:val="22"/>
        </w:rPr>
        <w:t xml:space="preserve">el Instituto Nacional de Ecología (INE), </w:t>
      </w:r>
      <w:r w:rsidR="006E6228" w:rsidRPr="0045550C">
        <w:rPr>
          <w:color w:val="333399"/>
          <w:sz w:val="22"/>
          <w:szCs w:val="22"/>
        </w:rPr>
        <w:t xml:space="preserve">la Universidad Iberoamericana Puebla y </w:t>
      </w:r>
      <w:r w:rsidR="00C84A71" w:rsidRPr="0045550C">
        <w:rPr>
          <w:color w:val="333399"/>
          <w:sz w:val="22"/>
          <w:szCs w:val="22"/>
        </w:rPr>
        <w:t xml:space="preserve">la Embajada Británica en México, </w:t>
      </w:r>
      <w:r w:rsidR="002E309B" w:rsidRPr="0045550C">
        <w:rPr>
          <w:color w:val="333399"/>
          <w:sz w:val="22"/>
          <w:szCs w:val="22"/>
        </w:rPr>
        <w:t>contando</w:t>
      </w:r>
      <w:r w:rsidR="006E6228" w:rsidRPr="0045550C">
        <w:rPr>
          <w:color w:val="333399"/>
          <w:sz w:val="22"/>
          <w:szCs w:val="22"/>
        </w:rPr>
        <w:t xml:space="preserve"> con la participación de especialistas internacionales en cambio climático.</w:t>
      </w:r>
    </w:p>
    <w:p w:rsidR="00526DD0" w:rsidRPr="0045550C" w:rsidRDefault="00526DD0" w:rsidP="00526DD0">
      <w:pPr>
        <w:ind w:left="720"/>
        <w:jc w:val="both"/>
        <w:rPr>
          <w:color w:val="333399"/>
          <w:sz w:val="22"/>
          <w:szCs w:val="22"/>
        </w:rPr>
      </w:pPr>
    </w:p>
    <w:p w:rsidR="007060AB" w:rsidRPr="0045550C" w:rsidRDefault="00064B2E" w:rsidP="007060AB">
      <w:pPr>
        <w:numPr>
          <w:ilvl w:val="0"/>
          <w:numId w:val="2"/>
        </w:numPr>
        <w:jc w:val="both"/>
        <w:rPr>
          <w:color w:val="333399"/>
          <w:sz w:val="22"/>
          <w:szCs w:val="22"/>
        </w:rPr>
      </w:pPr>
      <w:r w:rsidRPr="0045550C">
        <w:rPr>
          <w:color w:val="333399"/>
          <w:sz w:val="22"/>
          <w:szCs w:val="22"/>
        </w:rPr>
        <w:t>E</w:t>
      </w:r>
      <w:r w:rsidR="007060AB" w:rsidRPr="0045550C">
        <w:rPr>
          <w:color w:val="333399"/>
          <w:sz w:val="22"/>
          <w:szCs w:val="22"/>
        </w:rPr>
        <w:t>l CIMAV</w:t>
      </w:r>
      <w:r w:rsidRPr="0045550C">
        <w:rPr>
          <w:color w:val="333399"/>
          <w:sz w:val="22"/>
          <w:szCs w:val="22"/>
        </w:rPr>
        <w:t xml:space="preserve">, </w:t>
      </w:r>
      <w:r w:rsidR="007060AB" w:rsidRPr="0045550C">
        <w:rPr>
          <w:color w:val="333399"/>
          <w:sz w:val="22"/>
          <w:szCs w:val="22"/>
        </w:rPr>
        <w:t xml:space="preserve">invitado por el </w:t>
      </w:r>
      <w:r w:rsidR="00A2370C" w:rsidRPr="0045550C">
        <w:rPr>
          <w:color w:val="333399"/>
          <w:sz w:val="22"/>
          <w:szCs w:val="22"/>
        </w:rPr>
        <w:t>G</w:t>
      </w:r>
      <w:r w:rsidR="007060AB" w:rsidRPr="0045550C">
        <w:rPr>
          <w:color w:val="333399"/>
          <w:sz w:val="22"/>
          <w:szCs w:val="22"/>
        </w:rPr>
        <w:t xml:space="preserve">obierno </w:t>
      </w:r>
      <w:r w:rsidR="00A2370C" w:rsidRPr="0045550C">
        <w:rPr>
          <w:color w:val="333399"/>
          <w:sz w:val="22"/>
          <w:szCs w:val="22"/>
        </w:rPr>
        <w:t>del Edo. de Chihuahua</w:t>
      </w:r>
      <w:r w:rsidR="007060AB" w:rsidRPr="0045550C">
        <w:rPr>
          <w:color w:val="333399"/>
          <w:sz w:val="22"/>
          <w:szCs w:val="22"/>
        </w:rPr>
        <w:t xml:space="preserve">, </w:t>
      </w:r>
      <w:r w:rsidRPr="0045550C">
        <w:rPr>
          <w:color w:val="333399"/>
          <w:sz w:val="22"/>
          <w:szCs w:val="22"/>
        </w:rPr>
        <w:t xml:space="preserve">participa </w:t>
      </w:r>
      <w:r w:rsidR="007060AB" w:rsidRPr="0045550C">
        <w:rPr>
          <w:color w:val="333399"/>
          <w:sz w:val="22"/>
          <w:szCs w:val="22"/>
        </w:rPr>
        <w:t>en la elaboración del</w:t>
      </w:r>
      <w:r w:rsidR="00A2370C" w:rsidRPr="0045550C">
        <w:rPr>
          <w:color w:val="333399"/>
          <w:sz w:val="22"/>
          <w:szCs w:val="22"/>
        </w:rPr>
        <w:t xml:space="preserve"> </w:t>
      </w:r>
      <w:r w:rsidR="007060AB" w:rsidRPr="0045550C">
        <w:rPr>
          <w:color w:val="333399"/>
          <w:sz w:val="22"/>
          <w:szCs w:val="22"/>
        </w:rPr>
        <w:t>Programa Estatal de Acción ante el Cambio Climático (PEACC)</w:t>
      </w:r>
      <w:r w:rsidR="005C33D4" w:rsidRPr="0045550C">
        <w:rPr>
          <w:color w:val="333399"/>
          <w:sz w:val="22"/>
          <w:szCs w:val="22"/>
        </w:rPr>
        <w:t>.</w:t>
      </w:r>
    </w:p>
    <w:p w:rsidR="007060AB" w:rsidRPr="0045550C" w:rsidRDefault="007060AB" w:rsidP="007060AB">
      <w:pPr>
        <w:ind w:left="720"/>
        <w:jc w:val="both"/>
        <w:rPr>
          <w:color w:val="333399"/>
          <w:sz w:val="22"/>
          <w:szCs w:val="22"/>
        </w:rPr>
      </w:pPr>
    </w:p>
    <w:p w:rsidR="00D977B6" w:rsidRPr="0045550C" w:rsidRDefault="00C9637A" w:rsidP="00C9637A">
      <w:pPr>
        <w:numPr>
          <w:ilvl w:val="0"/>
          <w:numId w:val="2"/>
        </w:numPr>
        <w:jc w:val="both"/>
        <w:rPr>
          <w:color w:val="333399"/>
          <w:sz w:val="22"/>
          <w:szCs w:val="22"/>
        </w:rPr>
      </w:pPr>
      <w:r w:rsidRPr="0045550C">
        <w:rPr>
          <w:color w:val="333399"/>
          <w:sz w:val="22"/>
          <w:szCs w:val="22"/>
        </w:rPr>
        <w:t>S</w:t>
      </w:r>
      <w:r w:rsidR="00C31750" w:rsidRPr="0045550C">
        <w:rPr>
          <w:color w:val="333399"/>
          <w:sz w:val="22"/>
          <w:szCs w:val="22"/>
        </w:rPr>
        <w:t>e</w:t>
      </w:r>
      <w:r w:rsidR="0093652D" w:rsidRPr="0045550C">
        <w:rPr>
          <w:color w:val="333399"/>
          <w:sz w:val="22"/>
          <w:szCs w:val="22"/>
        </w:rPr>
        <w:t xml:space="preserve"> </w:t>
      </w:r>
      <w:r w:rsidR="00937A53" w:rsidRPr="0045550C">
        <w:rPr>
          <w:color w:val="333399"/>
          <w:sz w:val="22"/>
          <w:szCs w:val="22"/>
        </w:rPr>
        <w:t>participó</w:t>
      </w:r>
      <w:r w:rsidR="00FC72F0" w:rsidRPr="0045550C">
        <w:rPr>
          <w:color w:val="333399"/>
          <w:sz w:val="22"/>
          <w:szCs w:val="22"/>
        </w:rPr>
        <w:t xml:space="preserve"> </w:t>
      </w:r>
      <w:r w:rsidR="0093652D" w:rsidRPr="0045550C">
        <w:rPr>
          <w:color w:val="333399"/>
          <w:sz w:val="22"/>
          <w:szCs w:val="22"/>
        </w:rPr>
        <w:t xml:space="preserve">en </w:t>
      </w:r>
      <w:r w:rsidR="00AD7941" w:rsidRPr="0045550C">
        <w:rPr>
          <w:color w:val="333399"/>
          <w:sz w:val="22"/>
          <w:szCs w:val="22"/>
        </w:rPr>
        <w:t>2</w:t>
      </w:r>
      <w:r w:rsidR="00937A53" w:rsidRPr="0045550C">
        <w:rPr>
          <w:color w:val="333399"/>
          <w:sz w:val="22"/>
          <w:szCs w:val="22"/>
        </w:rPr>
        <w:t>6</w:t>
      </w:r>
      <w:r w:rsidR="00AD7941" w:rsidRPr="0045550C">
        <w:rPr>
          <w:color w:val="333399"/>
          <w:sz w:val="22"/>
          <w:szCs w:val="22"/>
        </w:rPr>
        <w:t xml:space="preserve"> </w:t>
      </w:r>
      <w:r w:rsidR="004F713C" w:rsidRPr="0045550C">
        <w:rPr>
          <w:color w:val="333399"/>
          <w:sz w:val="22"/>
          <w:szCs w:val="22"/>
        </w:rPr>
        <w:t xml:space="preserve">asociaciones </w:t>
      </w:r>
      <w:r w:rsidR="000774D1" w:rsidRPr="0045550C">
        <w:rPr>
          <w:color w:val="333399"/>
          <w:sz w:val="22"/>
          <w:szCs w:val="22"/>
        </w:rPr>
        <w:t xml:space="preserve">internacionales y </w:t>
      </w:r>
      <w:r w:rsidR="00FC2DEA" w:rsidRPr="0045550C">
        <w:rPr>
          <w:color w:val="333399"/>
          <w:sz w:val="22"/>
          <w:szCs w:val="22"/>
        </w:rPr>
        <w:t xml:space="preserve">18 </w:t>
      </w:r>
      <w:r w:rsidR="0093652D" w:rsidRPr="0045550C">
        <w:rPr>
          <w:color w:val="333399"/>
          <w:sz w:val="22"/>
          <w:szCs w:val="22"/>
        </w:rPr>
        <w:t>nacionales en los ámbitos de competencia del Centro.</w:t>
      </w:r>
      <w:r w:rsidRPr="0045550C">
        <w:rPr>
          <w:color w:val="333399"/>
          <w:sz w:val="22"/>
          <w:szCs w:val="22"/>
        </w:rPr>
        <w:t xml:space="preserve"> Adicionalmente, se </w:t>
      </w:r>
      <w:r w:rsidR="00937A53" w:rsidRPr="0045550C">
        <w:rPr>
          <w:color w:val="333399"/>
          <w:sz w:val="22"/>
          <w:szCs w:val="22"/>
        </w:rPr>
        <w:t>participó</w:t>
      </w:r>
      <w:r w:rsidR="008B55F1" w:rsidRPr="0045550C">
        <w:rPr>
          <w:color w:val="333399"/>
          <w:sz w:val="22"/>
          <w:szCs w:val="22"/>
        </w:rPr>
        <w:t xml:space="preserve"> </w:t>
      </w:r>
      <w:r w:rsidRPr="0045550C">
        <w:rPr>
          <w:color w:val="333399"/>
          <w:sz w:val="22"/>
          <w:szCs w:val="22"/>
        </w:rPr>
        <w:t xml:space="preserve">en </w:t>
      </w:r>
      <w:r w:rsidR="00937A53" w:rsidRPr="0045550C">
        <w:rPr>
          <w:color w:val="333399"/>
          <w:sz w:val="22"/>
          <w:szCs w:val="22"/>
        </w:rPr>
        <w:t>6</w:t>
      </w:r>
      <w:r w:rsidRPr="0045550C">
        <w:rPr>
          <w:color w:val="333399"/>
          <w:sz w:val="22"/>
          <w:szCs w:val="22"/>
        </w:rPr>
        <w:t xml:space="preserve"> redes</w:t>
      </w:r>
      <w:r w:rsidR="00FB30F8" w:rsidRPr="0045550C">
        <w:rPr>
          <w:color w:val="333399"/>
          <w:sz w:val="22"/>
          <w:szCs w:val="22"/>
        </w:rPr>
        <w:t xml:space="preserve"> </w:t>
      </w:r>
      <w:r w:rsidR="00937A53" w:rsidRPr="0045550C">
        <w:rPr>
          <w:color w:val="333399"/>
          <w:sz w:val="22"/>
          <w:szCs w:val="22"/>
        </w:rPr>
        <w:t>internacionales y 6 nacionales, 2 clúster</w:t>
      </w:r>
      <w:r w:rsidR="00AA2F3F" w:rsidRPr="0045550C">
        <w:rPr>
          <w:color w:val="333399"/>
          <w:sz w:val="22"/>
          <w:szCs w:val="22"/>
        </w:rPr>
        <w:t>s</w:t>
      </w:r>
      <w:r w:rsidR="00937A53" w:rsidRPr="0045550C">
        <w:rPr>
          <w:color w:val="333399"/>
          <w:sz w:val="22"/>
          <w:szCs w:val="22"/>
        </w:rPr>
        <w:t xml:space="preserve"> y 2 Aeris</w:t>
      </w:r>
      <w:r w:rsidRPr="0045550C">
        <w:rPr>
          <w:color w:val="333399"/>
          <w:sz w:val="22"/>
          <w:szCs w:val="22"/>
        </w:rPr>
        <w:t xml:space="preserve">. </w:t>
      </w:r>
      <w:r w:rsidR="00C31750" w:rsidRPr="0045550C">
        <w:rPr>
          <w:color w:val="333399"/>
          <w:sz w:val="22"/>
          <w:szCs w:val="22"/>
        </w:rPr>
        <w:t xml:space="preserve">(Anexo Participación en </w:t>
      </w:r>
      <w:r w:rsidR="00FC2DEA" w:rsidRPr="0045550C">
        <w:rPr>
          <w:color w:val="333399"/>
          <w:sz w:val="22"/>
          <w:szCs w:val="22"/>
        </w:rPr>
        <w:t xml:space="preserve">Asociaciones y </w:t>
      </w:r>
      <w:r w:rsidR="00C31750" w:rsidRPr="0045550C">
        <w:rPr>
          <w:color w:val="333399"/>
          <w:sz w:val="22"/>
          <w:szCs w:val="22"/>
        </w:rPr>
        <w:t xml:space="preserve">Redes </w:t>
      </w:r>
      <w:r w:rsidR="00FC2DEA" w:rsidRPr="0045550C">
        <w:rPr>
          <w:color w:val="333399"/>
          <w:sz w:val="22"/>
          <w:szCs w:val="22"/>
        </w:rPr>
        <w:t>de Investigación</w:t>
      </w:r>
      <w:r w:rsidR="00581731" w:rsidRPr="0045550C">
        <w:rPr>
          <w:color w:val="333399"/>
          <w:sz w:val="22"/>
          <w:szCs w:val="22"/>
        </w:rPr>
        <w:t>).</w:t>
      </w:r>
      <w:r w:rsidR="00C6032D" w:rsidRPr="0045550C">
        <w:rPr>
          <w:color w:val="333399"/>
          <w:sz w:val="22"/>
          <w:szCs w:val="22"/>
        </w:rPr>
        <w:t xml:space="preserve">   </w:t>
      </w:r>
    </w:p>
    <w:p w:rsidR="0093652D" w:rsidRPr="0045550C" w:rsidRDefault="0093652D" w:rsidP="00D977B6">
      <w:pPr>
        <w:ind w:left="360"/>
        <w:jc w:val="both"/>
        <w:rPr>
          <w:color w:val="333399"/>
          <w:sz w:val="22"/>
          <w:szCs w:val="22"/>
        </w:rPr>
      </w:pPr>
    </w:p>
    <w:bookmarkEnd w:id="0"/>
    <w:p w:rsidR="00681150" w:rsidRPr="0045550C" w:rsidRDefault="005C33D4" w:rsidP="00681150">
      <w:pPr>
        <w:numPr>
          <w:ilvl w:val="0"/>
          <w:numId w:val="2"/>
        </w:numPr>
        <w:jc w:val="both"/>
        <w:rPr>
          <w:color w:val="333399"/>
          <w:sz w:val="22"/>
          <w:szCs w:val="22"/>
        </w:rPr>
      </w:pPr>
      <w:r w:rsidRPr="0045550C">
        <w:rPr>
          <w:color w:val="333399"/>
          <w:sz w:val="22"/>
          <w:szCs w:val="22"/>
        </w:rPr>
        <w:t xml:space="preserve">En </w:t>
      </w:r>
      <w:r w:rsidR="00FB30F8" w:rsidRPr="0045550C">
        <w:rPr>
          <w:color w:val="333399"/>
          <w:sz w:val="22"/>
          <w:szCs w:val="22"/>
        </w:rPr>
        <w:t xml:space="preserve">el mes de </w:t>
      </w:r>
      <w:r w:rsidRPr="0045550C">
        <w:rPr>
          <w:color w:val="333399"/>
          <w:sz w:val="22"/>
          <w:szCs w:val="22"/>
        </w:rPr>
        <w:t>mayo se p</w:t>
      </w:r>
      <w:r w:rsidR="00710B0D" w:rsidRPr="0045550C">
        <w:rPr>
          <w:color w:val="333399"/>
          <w:sz w:val="22"/>
          <w:szCs w:val="22"/>
        </w:rPr>
        <w:t>artici</w:t>
      </w:r>
      <w:r w:rsidRPr="0045550C">
        <w:rPr>
          <w:color w:val="333399"/>
          <w:sz w:val="22"/>
          <w:szCs w:val="22"/>
        </w:rPr>
        <w:t>pó</w:t>
      </w:r>
      <w:r w:rsidR="00710B0D" w:rsidRPr="0045550C">
        <w:rPr>
          <w:color w:val="333399"/>
          <w:sz w:val="22"/>
          <w:szCs w:val="22"/>
        </w:rPr>
        <w:t xml:space="preserve"> en la Segunda Reunión del Centro Virtual Brasil-México llevada a cabo en Río de Janeiro, Brasil.</w:t>
      </w:r>
      <w:r w:rsidR="00681150" w:rsidRPr="0045550C">
        <w:rPr>
          <w:color w:val="333399"/>
          <w:sz w:val="22"/>
          <w:szCs w:val="22"/>
        </w:rPr>
        <w:t xml:space="preserve"> Los principales objet</w:t>
      </w:r>
      <w:r w:rsidR="00770B49" w:rsidRPr="0045550C">
        <w:rPr>
          <w:color w:val="333399"/>
          <w:sz w:val="22"/>
          <w:szCs w:val="22"/>
        </w:rPr>
        <w:t>i</w:t>
      </w:r>
      <w:r w:rsidR="00681150" w:rsidRPr="0045550C">
        <w:rPr>
          <w:color w:val="333399"/>
          <w:sz w:val="22"/>
          <w:szCs w:val="22"/>
        </w:rPr>
        <w:t>vos de esta reunión fueron</w:t>
      </w:r>
      <w:r w:rsidR="0025683C" w:rsidRPr="0045550C">
        <w:rPr>
          <w:color w:val="333399"/>
          <w:sz w:val="22"/>
          <w:szCs w:val="22"/>
        </w:rPr>
        <w:t>:</w:t>
      </w:r>
      <w:r w:rsidR="00681150" w:rsidRPr="0045550C">
        <w:rPr>
          <w:color w:val="333399"/>
          <w:sz w:val="22"/>
          <w:szCs w:val="22"/>
        </w:rPr>
        <w:t xml:space="preserve"> definir los instrumentos de cooperación para el lanzamiento de la </w:t>
      </w:r>
      <w:r w:rsidR="004E6319" w:rsidRPr="0045550C">
        <w:rPr>
          <w:color w:val="333399"/>
          <w:sz w:val="22"/>
          <w:szCs w:val="22"/>
        </w:rPr>
        <w:t>primera</w:t>
      </w:r>
      <w:r w:rsidR="00681150" w:rsidRPr="0045550C">
        <w:rPr>
          <w:color w:val="333399"/>
          <w:sz w:val="22"/>
          <w:szCs w:val="22"/>
        </w:rPr>
        <w:t xml:space="preserve"> convocatoria conjunta </w:t>
      </w:r>
      <w:r w:rsidR="0025683C" w:rsidRPr="0045550C">
        <w:rPr>
          <w:color w:val="333399"/>
          <w:sz w:val="22"/>
          <w:szCs w:val="22"/>
        </w:rPr>
        <w:t>para la realización de</w:t>
      </w:r>
      <w:r w:rsidR="00681150" w:rsidRPr="0045550C">
        <w:rPr>
          <w:color w:val="333399"/>
          <w:sz w:val="22"/>
          <w:szCs w:val="22"/>
        </w:rPr>
        <w:t xml:space="preserve"> proyectos de colaboración entre Brasil y México en el área de Nanotecnología</w:t>
      </w:r>
      <w:r w:rsidR="0025683C" w:rsidRPr="0045550C">
        <w:rPr>
          <w:color w:val="333399"/>
          <w:sz w:val="22"/>
          <w:szCs w:val="22"/>
        </w:rPr>
        <w:t xml:space="preserve"> y </w:t>
      </w:r>
      <w:r w:rsidR="00681150" w:rsidRPr="0045550C">
        <w:rPr>
          <w:color w:val="333399"/>
          <w:sz w:val="22"/>
          <w:szCs w:val="22"/>
        </w:rPr>
        <w:t>estructurar el “1er Wor</w:t>
      </w:r>
      <w:r w:rsidR="00CB6A5D" w:rsidRPr="0045550C">
        <w:rPr>
          <w:color w:val="333399"/>
          <w:sz w:val="22"/>
          <w:szCs w:val="22"/>
        </w:rPr>
        <w:t>kshop CBMnano”, el cual se llevó</w:t>
      </w:r>
      <w:r w:rsidR="00681150" w:rsidRPr="0045550C">
        <w:rPr>
          <w:color w:val="333399"/>
          <w:sz w:val="22"/>
          <w:szCs w:val="22"/>
        </w:rPr>
        <w:t xml:space="preserve"> a cabo </w:t>
      </w:r>
      <w:r w:rsidR="00CB6A5D" w:rsidRPr="0045550C">
        <w:rPr>
          <w:color w:val="333399"/>
          <w:sz w:val="22"/>
          <w:szCs w:val="22"/>
        </w:rPr>
        <w:t xml:space="preserve">los días </w:t>
      </w:r>
      <w:r w:rsidR="00681150" w:rsidRPr="0045550C">
        <w:rPr>
          <w:color w:val="333399"/>
          <w:sz w:val="22"/>
          <w:szCs w:val="22"/>
        </w:rPr>
        <w:t xml:space="preserve"> 24 al 28 de octubre en la Cd. de Ouro Preto, Minas Gerais, Brasil.</w:t>
      </w:r>
      <w:r w:rsidR="00CB6A5D" w:rsidRPr="0045550C">
        <w:rPr>
          <w:color w:val="333399"/>
          <w:sz w:val="22"/>
          <w:szCs w:val="22"/>
        </w:rPr>
        <w:t xml:space="preserve"> </w:t>
      </w:r>
    </w:p>
    <w:p w:rsidR="00457E8E" w:rsidRPr="0045550C" w:rsidRDefault="00457E8E" w:rsidP="00457E8E">
      <w:pPr>
        <w:pStyle w:val="Prrafodelista1"/>
        <w:rPr>
          <w:rFonts w:eastAsia="Times New Roman" w:cs="Arial"/>
          <w:bCs/>
          <w:color w:val="333399"/>
          <w:sz w:val="22"/>
          <w:szCs w:val="22"/>
          <w:lang w:eastAsia="es-MX"/>
        </w:rPr>
      </w:pPr>
    </w:p>
    <w:p w:rsidR="00817D19" w:rsidRPr="0045550C" w:rsidRDefault="00770B49" w:rsidP="00817D19">
      <w:pPr>
        <w:numPr>
          <w:ilvl w:val="0"/>
          <w:numId w:val="2"/>
        </w:numPr>
        <w:jc w:val="both"/>
        <w:rPr>
          <w:color w:val="333399"/>
          <w:sz w:val="22"/>
          <w:szCs w:val="22"/>
        </w:rPr>
      </w:pPr>
      <w:r w:rsidRPr="0045550C">
        <w:rPr>
          <w:color w:val="333399"/>
          <w:sz w:val="22"/>
          <w:szCs w:val="22"/>
        </w:rPr>
        <w:t xml:space="preserve">En mayo </w:t>
      </w:r>
      <w:r w:rsidR="00E927FC" w:rsidRPr="0045550C">
        <w:rPr>
          <w:color w:val="333399"/>
          <w:sz w:val="22"/>
          <w:szCs w:val="22"/>
        </w:rPr>
        <w:t>el Director General asistió</w:t>
      </w:r>
      <w:r w:rsidRPr="0045550C">
        <w:rPr>
          <w:color w:val="333399"/>
          <w:sz w:val="22"/>
          <w:szCs w:val="22"/>
        </w:rPr>
        <w:t xml:space="preserve"> </w:t>
      </w:r>
      <w:r w:rsidR="00E927FC" w:rsidRPr="0045550C">
        <w:rPr>
          <w:color w:val="333399"/>
          <w:sz w:val="22"/>
          <w:szCs w:val="22"/>
        </w:rPr>
        <w:t xml:space="preserve">a </w:t>
      </w:r>
      <w:r w:rsidRPr="0045550C">
        <w:rPr>
          <w:color w:val="333399"/>
          <w:sz w:val="22"/>
          <w:szCs w:val="22"/>
        </w:rPr>
        <w:t xml:space="preserve">una reunión </w:t>
      </w:r>
      <w:r w:rsidR="00E927FC" w:rsidRPr="0045550C">
        <w:rPr>
          <w:color w:val="333399"/>
          <w:sz w:val="22"/>
          <w:szCs w:val="22"/>
        </w:rPr>
        <w:t>con el L</w:t>
      </w:r>
      <w:r w:rsidR="00C84A71" w:rsidRPr="0045550C">
        <w:rPr>
          <w:color w:val="333399"/>
          <w:sz w:val="22"/>
          <w:szCs w:val="22"/>
        </w:rPr>
        <w:t>aboratorio Aeroespacial “ONERA”</w:t>
      </w:r>
      <w:r w:rsidR="00E927FC" w:rsidRPr="0045550C">
        <w:rPr>
          <w:color w:val="333399"/>
          <w:sz w:val="22"/>
          <w:szCs w:val="22"/>
        </w:rPr>
        <w:t xml:space="preserve"> </w:t>
      </w:r>
      <w:r w:rsidR="00C84A71" w:rsidRPr="0045550C">
        <w:rPr>
          <w:color w:val="333399"/>
          <w:sz w:val="22"/>
          <w:szCs w:val="22"/>
        </w:rPr>
        <w:t xml:space="preserve">en Grenoble, Francia, </w:t>
      </w:r>
      <w:r w:rsidRPr="0045550C">
        <w:rPr>
          <w:color w:val="333399"/>
          <w:sz w:val="22"/>
          <w:szCs w:val="22"/>
        </w:rPr>
        <w:t xml:space="preserve">con el </w:t>
      </w:r>
      <w:r w:rsidR="0025683C" w:rsidRPr="0045550C">
        <w:rPr>
          <w:color w:val="333399"/>
          <w:sz w:val="22"/>
          <w:szCs w:val="22"/>
        </w:rPr>
        <w:t xml:space="preserve">propósito </w:t>
      </w:r>
      <w:r w:rsidRPr="0045550C">
        <w:rPr>
          <w:color w:val="333399"/>
          <w:sz w:val="22"/>
          <w:szCs w:val="22"/>
        </w:rPr>
        <w:t>de identificar las oportunidades de</w:t>
      </w:r>
      <w:r w:rsidR="00C84A71" w:rsidRPr="0045550C">
        <w:rPr>
          <w:color w:val="333399"/>
          <w:sz w:val="22"/>
          <w:szCs w:val="22"/>
        </w:rPr>
        <w:t xml:space="preserve"> </w:t>
      </w:r>
      <w:r w:rsidRPr="0045550C">
        <w:rPr>
          <w:color w:val="333399"/>
          <w:sz w:val="22"/>
          <w:szCs w:val="22"/>
        </w:rPr>
        <w:t>colaboración interinstitucional entre Europa y M</w:t>
      </w:r>
      <w:r w:rsidR="00E927FC" w:rsidRPr="0045550C">
        <w:rPr>
          <w:color w:val="333399"/>
          <w:sz w:val="22"/>
          <w:szCs w:val="22"/>
        </w:rPr>
        <w:t xml:space="preserve">éxico. </w:t>
      </w:r>
    </w:p>
    <w:p w:rsidR="00817D19" w:rsidRPr="0045550C" w:rsidRDefault="00817D19" w:rsidP="00817D19">
      <w:pPr>
        <w:ind w:left="720"/>
        <w:jc w:val="both"/>
        <w:rPr>
          <w:color w:val="333399"/>
          <w:sz w:val="22"/>
          <w:szCs w:val="22"/>
        </w:rPr>
      </w:pPr>
    </w:p>
    <w:p w:rsidR="00EF5729" w:rsidRPr="0045550C" w:rsidRDefault="00E927FC" w:rsidP="00EF5729">
      <w:pPr>
        <w:pStyle w:val="Prrafodelista1"/>
        <w:numPr>
          <w:ilvl w:val="0"/>
          <w:numId w:val="2"/>
        </w:numPr>
        <w:jc w:val="both"/>
        <w:rPr>
          <w:rFonts w:eastAsia="Times New Roman" w:cs="Arial"/>
          <w:bCs/>
          <w:color w:val="333399"/>
          <w:sz w:val="22"/>
          <w:szCs w:val="22"/>
          <w:lang w:eastAsia="es-MX"/>
        </w:rPr>
      </w:pPr>
      <w:r w:rsidRPr="0045550C">
        <w:rPr>
          <w:rFonts w:eastAsia="Times New Roman" w:cs="Arial"/>
          <w:bCs/>
          <w:color w:val="333399"/>
          <w:sz w:val="22"/>
          <w:szCs w:val="22"/>
          <w:lang w:eastAsia="es-MX"/>
        </w:rPr>
        <w:t xml:space="preserve">Como parte del comité </w:t>
      </w:r>
      <w:r w:rsidR="00CB5800" w:rsidRPr="0045550C">
        <w:rPr>
          <w:rFonts w:eastAsia="Times New Roman" w:cs="Arial"/>
          <w:bCs/>
          <w:color w:val="333399"/>
          <w:sz w:val="22"/>
          <w:szCs w:val="22"/>
          <w:lang w:eastAsia="es-MX"/>
        </w:rPr>
        <w:t>coordinador</w:t>
      </w:r>
      <w:r w:rsidRPr="0045550C">
        <w:rPr>
          <w:rFonts w:eastAsia="Times New Roman" w:cs="Arial"/>
          <w:bCs/>
          <w:color w:val="333399"/>
          <w:sz w:val="22"/>
          <w:szCs w:val="22"/>
          <w:lang w:eastAsia="es-MX"/>
        </w:rPr>
        <w:t xml:space="preserve"> de</w:t>
      </w:r>
      <w:r w:rsidR="00581731" w:rsidRPr="0045550C">
        <w:rPr>
          <w:rFonts w:eastAsia="Times New Roman" w:cs="Arial"/>
          <w:bCs/>
          <w:color w:val="333399"/>
          <w:sz w:val="22"/>
          <w:szCs w:val="22"/>
          <w:lang w:eastAsia="es-MX"/>
        </w:rPr>
        <w:t>l</w:t>
      </w:r>
      <w:r w:rsidRPr="0045550C">
        <w:rPr>
          <w:rFonts w:eastAsia="Times New Roman" w:cs="Arial"/>
          <w:bCs/>
          <w:color w:val="333399"/>
          <w:sz w:val="22"/>
          <w:szCs w:val="22"/>
          <w:lang w:eastAsia="es-MX"/>
        </w:rPr>
        <w:t xml:space="preserve"> PNN (</w:t>
      </w:r>
      <w:r w:rsidR="000A04BA" w:rsidRPr="0045550C">
        <w:rPr>
          <w:rFonts w:eastAsia="Times New Roman" w:cs="Arial"/>
          <w:bCs/>
          <w:color w:val="333399"/>
          <w:sz w:val="22"/>
          <w:szCs w:val="22"/>
          <w:lang w:eastAsia="es-MX"/>
        </w:rPr>
        <w:t>Pan-American</w:t>
      </w:r>
      <w:r w:rsidRPr="0045550C">
        <w:rPr>
          <w:rFonts w:eastAsia="Times New Roman" w:cs="Arial"/>
          <w:bCs/>
          <w:color w:val="333399"/>
          <w:sz w:val="22"/>
          <w:szCs w:val="22"/>
          <w:lang w:eastAsia="es-MX"/>
        </w:rPr>
        <w:t xml:space="preserve"> Nanotechnology Network), el Director </w:t>
      </w:r>
      <w:r w:rsidR="00CB5800" w:rsidRPr="0045550C">
        <w:rPr>
          <w:rFonts w:eastAsia="Times New Roman" w:cs="Arial"/>
          <w:bCs/>
          <w:color w:val="333399"/>
          <w:sz w:val="22"/>
          <w:szCs w:val="22"/>
          <w:lang w:eastAsia="es-MX"/>
        </w:rPr>
        <w:t>General</w:t>
      </w:r>
      <w:r w:rsidRPr="0045550C">
        <w:rPr>
          <w:rFonts w:eastAsia="Times New Roman" w:cs="Arial"/>
          <w:bCs/>
          <w:color w:val="333399"/>
          <w:sz w:val="22"/>
          <w:szCs w:val="22"/>
          <w:lang w:eastAsia="es-MX"/>
        </w:rPr>
        <w:t xml:space="preserve"> </w:t>
      </w:r>
      <w:r w:rsidR="00AE467A" w:rsidRPr="0045550C">
        <w:rPr>
          <w:rFonts w:eastAsia="Times New Roman" w:cs="Arial"/>
          <w:bCs/>
          <w:color w:val="333399"/>
          <w:sz w:val="22"/>
          <w:szCs w:val="22"/>
          <w:lang w:eastAsia="es-MX"/>
        </w:rPr>
        <w:t xml:space="preserve">participó en el </w:t>
      </w:r>
      <w:r w:rsidR="00562292" w:rsidRPr="0045550C">
        <w:rPr>
          <w:rFonts w:eastAsia="Times New Roman" w:cs="Arial"/>
          <w:bCs/>
          <w:color w:val="333399"/>
          <w:sz w:val="22"/>
          <w:szCs w:val="22"/>
          <w:lang w:eastAsia="es-MX"/>
        </w:rPr>
        <w:t>“</w:t>
      </w:r>
      <w:r w:rsidR="00F53BD3" w:rsidRPr="0045550C">
        <w:rPr>
          <w:rFonts w:eastAsia="Times New Roman" w:cs="Arial"/>
          <w:bCs/>
          <w:color w:val="333399"/>
          <w:sz w:val="22"/>
          <w:szCs w:val="22"/>
          <w:lang w:eastAsia="es-MX"/>
        </w:rPr>
        <w:t>Workshop to Develop the Global Nanotechnology Network</w:t>
      </w:r>
      <w:r w:rsidR="00EF5729" w:rsidRPr="0045550C">
        <w:rPr>
          <w:rFonts w:eastAsia="Times New Roman" w:cs="Arial"/>
          <w:bCs/>
          <w:color w:val="333399"/>
          <w:sz w:val="22"/>
          <w:szCs w:val="22"/>
          <w:lang w:eastAsia="es-MX"/>
        </w:rPr>
        <w:t xml:space="preserve"> (GNN)</w:t>
      </w:r>
      <w:r w:rsidR="00562292" w:rsidRPr="0045550C">
        <w:rPr>
          <w:rFonts w:eastAsia="Times New Roman" w:cs="Arial"/>
          <w:bCs/>
          <w:color w:val="333399"/>
          <w:sz w:val="22"/>
          <w:szCs w:val="22"/>
          <w:lang w:eastAsia="es-MX"/>
        </w:rPr>
        <w:t>”</w:t>
      </w:r>
      <w:r w:rsidR="005038F1" w:rsidRPr="0045550C">
        <w:rPr>
          <w:rFonts w:eastAsia="Times New Roman" w:cs="Arial"/>
          <w:bCs/>
          <w:color w:val="333399"/>
          <w:sz w:val="22"/>
          <w:szCs w:val="22"/>
          <w:lang w:eastAsia="es-MX"/>
        </w:rPr>
        <w:t xml:space="preserve"> llevado a cabo en Grenoble</w:t>
      </w:r>
      <w:r w:rsidR="000A04BA" w:rsidRPr="0045550C">
        <w:rPr>
          <w:rFonts w:eastAsia="Times New Roman" w:cs="Arial"/>
          <w:bCs/>
          <w:color w:val="333399"/>
          <w:sz w:val="22"/>
          <w:szCs w:val="22"/>
          <w:lang w:eastAsia="es-MX"/>
        </w:rPr>
        <w:t xml:space="preserve"> </w:t>
      </w:r>
      <w:r w:rsidR="005038F1" w:rsidRPr="0045550C">
        <w:rPr>
          <w:rFonts w:eastAsia="Times New Roman" w:cs="Arial"/>
          <w:bCs/>
          <w:color w:val="333399"/>
          <w:sz w:val="22"/>
          <w:szCs w:val="22"/>
          <w:lang w:eastAsia="es-MX"/>
        </w:rPr>
        <w:t>en el mes de mayo</w:t>
      </w:r>
      <w:r w:rsidR="00EF5729" w:rsidRPr="0045550C">
        <w:rPr>
          <w:rFonts w:eastAsia="Times New Roman" w:cs="Arial"/>
          <w:bCs/>
          <w:color w:val="333399"/>
          <w:sz w:val="22"/>
          <w:szCs w:val="22"/>
          <w:lang w:eastAsia="es-MX"/>
        </w:rPr>
        <w:t xml:space="preserve">. </w:t>
      </w:r>
      <w:r w:rsidR="00C878C3" w:rsidRPr="0045550C">
        <w:rPr>
          <w:rFonts w:eastAsia="Times New Roman" w:cs="Arial"/>
          <w:bCs/>
          <w:color w:val="333399"/>
          <w:sz w:val="22"/>
          <w:szCs w:val="22"/>
          <w:lang w:eastAsia="es-MX"/>
        </w:rPr>
        <w:t xml:space="preserve">La Red Global de Nanotecnología (GNN) es una plataforma compartida para abordar los retos mundiales a través de investigaciones relacionadas con la nanotecnología, la educación, la política y el desarrollo de la ciber-infraestructura. </w:t>
      </w:r>
    </w:p>
    <w:p w:rsidR="00D66C95" w:rsidRPr="0045550C" w:rsidRDefault="00D66C95" w:rsidP="00D66C95">
      <w:pPr>
        <w:pStyle w:val="Prrafodelista"/>
        <w:rPr>
          <w:color w:val="333399"/>
          <w:sz w:val="22"/>
          <w:szCs w:val="22"/>
        </w:rPr>
      </w:pPr>
    </w:p>
    <w:p w:rsidR="006C6F33" w:rsidRPr="0045550C" w:rsidRDefault="003B2546" w:rsidP="006C6F33">
      <w:pPr>
        <w:numPr>
          <w:ilvl w:val="0"/>
          <w:numId w:val="2"/>
        </w:numPr>
        <w:jc w:val="both"/>
        <w:rPr>
          <w:color w:val="333399"/>
          <w:sz w:val="22"/>
          <w:szCs w:val="22"/>
        </w:rPr>
      </w:pPr>
      <w:r w:rsidRPr="0045550C">
        <w:rPr>
          <w:color w:val="333399"/>
          <w:sz w:val="22"/>
          <w:szCs w:val="22"/>
        </w:rPr>
        <w:t>Los</w:t>
      </w:r>
      <w:r w:rsidR="006C6F33" w:rsidRPr="0045550C">
        <w:rPr>
          <w:color w:val="333399"/>
          <w:sz w:val="22"/>
          <w:szCs w:val="22"/>
        </w:rPr>
        <w:t xml:space="preserve"> avances del proyecto “Punto Nacional de Contacto Sectorial en Nanotecnología y Nuevos Materiales, del cual el CIMAV es responsable,  representan un </w:t>
      </w:r>
      <w:r w:rsidR="00457E8E" w:rsidRPr="0045550C">
        <w:rPr>
          <w:color w:val="333399"/>
          <w:sz w:val="22"/>
          <w:szCs w:val="22"/>
        </w:rPr>
        <w:t>7</w:t>
      </w:r>
      <w:r w:rsidRPr="0045550C">
        <w:rPr>
          <w:color w:val="333399"/>
          <w:sz w:val="22"/>
          <w:szCs w:val="22"/>
        </w:rPr>
        <w:t>0</w:t>
      </w:r>
      <w:r w:rsidR="006C6F33" w:rsidRPr="0045550C">
        <w:rPr>
          <w:color w:val="333399"/>
          <w:sz w:val="22"/>
          <w:szCs w:val="22"/>
        </w:rPr>
        <w:t>%. En este periodo se generaron las condiciones requeridas para el logro de los objetivos propuestos: Se adquirió y registró el sitio Web con dominio propio y se diseñó la página web</w:t>
      </w:r>
      <w:r w:rsidR="00BB2FED" w:rsidRPr="0045550C">
        <w:rPr>
          <w:color w:val="333399"/>
          <w:sz w:val="22"/>
          <w:szCs w:val="22"/>
        </w:rPr>
        <w:t>. Asimismo,</w:t>
      </w:r>
      <w:r w:rsidR="00E962EE" w:rsidRPr="0045550C">
        <w:rPr>
          <w:color w:val="333399"/>
          <w:sz w:val="22"/>
          <w:szCs w:val="22"/>
        </w:rPr>
        <w:t xml:space="preserve"> </w:t>
      </w:r>
      <w:r w:rsidR="006C6F33" w:rsidRPr="0045550C">
        <w:rPr>
          <w:color w:val="333399"/>
          <w:sz w:val="22"/>
          <w:szCs w:val="22"/>
        </w:rPr>
        <w:t>se identificaron e iniciaron los ajustes del software más adecuado para la administración del sistema</w:t>
      </w:r>
      <w:r w:rsidR="00BB2FED" w:rsidRPr="0045550C">
        <w:rPr>
          <w:color w:val="333399"/>
          <w:sz w:val="22"/>
          <w:szCs w:val="22"/>
        </w:rPr>
        <w:t xml:space="preserve">, se </w:t>
      </w:r>
      <w:r w:rsidR="00A85A37" w:rsidRPr="0045550C">
        <w:rPr>
          <w:color w:val="333399"/>
          <w:sz w:val="22"/>
          <w:szCs w:val="22"/>
        </w:rPr>
        <w:t xml:space="preserve">trabajó en la integración de </w:t>
      </w:r>
      <w:r w:rsidR="006C6F33" w:rsidRPr="0045550C">
        <w:rPr>
          <w:color w:val="333399"/>
          <w:sz w:val="22"/>
          <w:szCs w:val="22"/>
        </w:rPr>
        <w:t>las bases de datos relativas a las capacidades, recursos humanos, infraestructura, etc.</w:t>
      </w:r>
      <w:r w:rsidR="000A04BA" w:rsidRPr="0045550C">
        <w:rPr>
          <w:color w:val="333399"/>
          <w:sz w:val="22"/>
          <w:szCs w:val="22"/>
        </w:rPr>
        <w:t>,</w:t>
      </w:r>
      <w:r w:rsidR="006C6F33" w:rsidRPr="0045550C">
        <w:rPr>
          <w:color w:val="333399"/>
          <w:sz w:val="22"/>
          <w:szCs w:val="22"/>
        </w:rPr>
        <w:t xml:space="preserve"> existentes en México y el mundo en materia de nanotecnología y nuevos materiales.</w:t>
      </w:r>
      <w:r w:rsidR="00457E8E" w:rsidRPr="0045550C">
        <w:rPr>
          <w:color w:val="333399"/>
          <w:sz w:val="22"/>
          <w:szCs w:val="22"/>
        </w:rPr>
        <w:t xml:space="preserve"> </w:t>
      </w:r>
      <w:r w:rsidR="001D455D" w:rsidRPr="0045550C">
        <w:rPr>
          <w:color w:val="333399"/>
          <w:sz w:val="22"/>
          <w:szCs w:val="22"/>
        </w:rPr>
        <w:t>Se diseñ</w:t>
      </w:r>
      <w:r w:rsidR="00A2370C" w:rsidRPr="0045550C">
        <w:rPr>
          <w:color w:val="333399"/>
          <w:sz w:val="22"/>
          <w:szCs w:val="22"/>
        </w:rPr>
        <w:t>ó</w:t>
      </w:r>
      <w:r w:rsidR="001D455D" w:rsidRPr="0045550C">
        <w:rPr>
          <w:color w:val="333399"/>
          <w:sz w:val="22"/>
          <w:szCs w:val="22"/>
        </w:rPr>
        <w:t xml:space="preserve">  la campaña de difusión y promoción para la identificación de mexicanos residentes en el extranjero involucrados en el área de nanotecnología</w:t>
      </w:r>
      <w:r w:rsidR="00A85A37" w:rsidRPr="0045550C">
        <w:rPr>
          <w:color w:val="333399"/>
          <w:sz w:val="22"/>
          <w:szCs w:val="22"/>
        </w:rPr>
        <w:t xml:space="preserve"> y la constitución de las redes comprometidas</w:t>
      </w:r>
      <w:r w:rsidR="001D455D" w:rsidRPr="0045550C">
        <w:rPr>
          <w:color w:val="333399"/>
          <w:sz w:val="22"/>
          <w:szCs w:val="22"/>
        </w:rPr>
        <w:t>.</w:t>
      </w:r>
    </w:p>
    <w:p w:rsidR="00710B0D" w:rsidRPr="00407AE7" w:rsidRDefault="00710B0D" w:rsidP="00710B0D">
      <w:pPr>
        <w:jc w:val="both"/>
        <w:rPr>
          <w:color w:val="3333CC"/>
          <w:sz w:val="22"/>
          <w:szCs w:val="22"/>
        </w:rPr>
      </w:pPr>
    </w:p>
    <w:p w:rsidR="00846AE1" w:rsidRPr="0045550C" w:rsidRDefault="00F53BD3" w:rsidP="00D66C95">
      <w:pPr>
        <w:numPr>
          <w:ilvl w:val="0"/>
          <w:numId w:val="4"/>
        </w:numPr>
        <w:jc w:val="both"/>
        <w:rPr>
          <w:color w:val="333399"/>
          <w:sz w:val="22"/>
          <w:szCs w:val="22"/>
        </w:rPr>
      </w:pPr>
      <w:r w:rsidRPr="005B35BF">
        <w:rPr>
          <w:color w:val="333399"/>
          <w:sz w:val="22"/>
          <w:szCs w:val="22"/>
        </w:rPr>
        <w:t xml:space="preserve">El impacto institucional de las actividades propias del Laboratorio Nacional de Nanotecnología, se ve reflejado </w:t>
      </w:r>
      <w:r w:rsidR="00562292" w:rsidRPr="005B35BF">
        <w:rPr>
          <w:color w:val="333399"/>
          <w:sz w:val="22"/>
          <w:szCs w:val="22"/>
        </w:rPr>
        <w:t xml:space="preserve">en </w:t>
      </w:r>
      <w:r w:rsidR="0036037B" w:rsidRPr="005B35BF">
        <w:rPr>
          <w:color w:val="333399"/>
          <w:sz w:val="22"/>
          <w:szCs w:val="22"/>
        </w:rPr>
        <w:t xml:space="preserve">los siguientes puntos: </w:t>
      </w:r>
      <w:r w:rsidRPr="005B35BF">
        <w:rPr>
          <w:color w:val="333399"/>
          <w:sz w:val="22"/>
          <w:szCs w:val="22"/>
        </w:rPr>
        <w:t xml:space="preserve"> </w:t>
      </w:r>
      <w:r w:rsidR="0036037B" w:rsidRPr="005B35BF">
        <w:rPr>
          <w:color w:val="333399"/>
          <w:sz w:val="22"/>
          <w:szCs w:val="22"/>
        </w:rPr>
        <w:t xml:space="preserve"> </w:t>
      </w:r>
      <w:r w:rsidRPr="005B35BF">
        <w:rPr>
          <w:color w:val="333399"/>
          <w:sz w:val="22"/>
          <w:szCs w:val="22"/>
        </w:rPr>
        <w:t xml:space="preserve">registro de dos </w:t>
      </w:r>
      <w:r w:rsidR="00006858" w:rsidRPr="005B35BF">
        <w:rPr>
          <w:color w:val="333399"/>
          <w:sz w:val="22"/>
          <w:szCs w:val="22"/>
        </w:rPr>
        <w:t xml:space="preserve">solicitudes de </w:t>
      </w:r>
      <w:r w:rsidRPr="005B35BF">
        <w:rPr>
          <w:color w:val="333399"/>
          <w:sz w:val="22"/>
          <w:szCs w:val="22"/>
        </w:rPr>
        <w:t xml:space="preserve">patentes, </w:t>
      </w:r>
      <w:r w:rsidR="00680923" w:rsidRPr="005B35BF">
        <w:rPr>
          <w:color w:val="333399"/>
          <w:sz w:val="22"/>
          <w:szCs w:val="22"/>
        </w:rPr>
        <w:t>la participación</w:t>
      </w:r>
      <w:r w:rsidRPr="005B35BF">
        <w:rPr>
          <w:color w:val="333399"/>
          <w:sz w:val="22"/>
          <w:szCs w:val="22"/>
        </w:rPr>
        <w:t xml:space="preserve"> en 7 proyectos por convocatoria,</w:t>
      </w:r>
      <w:r w:rsidR="00680923" w:rsidRPr="005B35BF">
        <w:rPr>
          <w:color w:val="333399"/>
          <w:sz w:val="22"/>
          <w:szCs w:val="22"/>
        </w:rPr>
        <w:t xml:space="preserve"> la publicación de</w:t>
      </w:r>
      <w:r w:rsidRPr="005B35BF">
        <w:rPr>
          <w:color w:val="333399"/>
          <w:sz w:val="22"/>
          <w:szCs w:val="22"/>
        </w:rPr>
        <w:t xml:space="preserve"> </w:t>
      </w:r>
      <w:r w:rsidR="00E308DA" w:rsidRPr="005B35BF">
        <w:rPr>
          <w:color w:val="333399"/>
          <w:sz w:val="22"/>
          <w:szCs w:val="22"/>
        </w:rPr>
        <w:t>36</w:t>
      </w:r>
      <w:r w:rsidRPr="005B35BF">
        <w:rPr>
          <w:color w:val="333399"/>
          <w:sz w:val="22"/>
          <w:szCs w:val="22"/>
        </w:rPr>
        <w:t xml:space="preserve"> artículos con arbitraje en revistas indexadas y </w:t>
      </w:r>
      <w:r w:rsidR="00680923" w:rsidRPr="005B35BF">
        <w:rPr>
          <w:color w:val="333399"/>
          <w:sz w:val="22"/>
          <w:szCs w:val="22"/>
        </w:rPr>
        <w:t>la firma de</w:t>
      </w:r>
      <w:r w:rsidRPr="005B35BF">
        <w:rPr>
          <w:color w:val="333399"/>
          <w:sz w:val="22"/>
          <w:szCs w:val="22"/>
        </w:rPr>
        <w:t xml:space="preserve">  4 convenios específicos de colaboración</w:t>
      </w:r>
      <w:r w:rsidR="00680923" w:rsidRPr="005B35BF">
        <w:rPr>
          <w:color w:val="333399"/>
          <w:sz w:val="22"/>
          <w:szCs w:val="22"/>
        </w:rPr>
        <w:t>,</w:t>
      </w:r>
      <w:r w:rsidRPr="005B35BF">
        <w:rPr>
          <w:color w:val="333399"/>
          <w:sz w:val="22"/>
          <w:szCs w:val="22"/>
        </w:rPr>
        <w:t xml:space="preserve">  3 con el sector público y 1 con el sector productivo</w:t>
      </w:r>
      <w:r w:rsidR="00680923" w:rsidRPr="005B35BF">
        <w:rPr>
          <w:color w:val="333399"/>
          <w:sz w:val="22"/>
          <w:szCs w:val="22"/>
        </w:rPr>
        <w:t>.</w:t>
      </w:r>
      <w:r w:rsidR="00D66C95" w:rsidRPr="00D66C95">
        <w:rPr>
          <w:color w:val="FF0000"/>
          <w:sz w:val="22"/>
          <w:szCs w:val="22"/>
        </w:rPr>
        <w:t xml:space="preserve"> </w:t>
      </w:r>
      <w:r w:rsidR="00A85A37" w:rsidRPr="0045550C">
        <w:rPr>
          <w:color w:val="333399"/>
          <w:sz w:val="22"/>
          <w:szCs w:val="22"/>
        </w:rPr>
        <w:t>Asimismo, e</w:t>
      </w:r>
      <w:r w:rsidR="00680923" w:rsidRPr="0045550C">
        <w:rPr>
          <w:color w:val="333399"/>
          <w:sz w:val="22"/>
          <w:szCs w:val="22"/>
        </w:rPr>
        <w:t>l Laboratorio Nacional de Nanotecnología brindó apoyo</w:t>
      </w:r>
      <w:r w:rsidRPr="0045550C">
        <w:rPr>
          <w:color w:val="333399"/>
          <w:sz w:val="22"/>
          <w:szCs w:val="22"/>
        </w:rPr>
        <w:t xml:space="preserve"> a las siguientes instituciones académicas</w:t>
      </w:r>
      <w:r w:rsidR="00A2370C" w:rsidRPr="0045550C">
        <w:rPr>
          <w:color w:val="333399"/>
          <w:sz w:val="22"/>
          <w:szCs w:val="22"/>
        </w:rPr>
        <w:t xml:space="preserve"> del ámbito nacional</w:t>
      </w:r>
      <w:r w:rsidRPr="0045550C">
        <w:rPr>
          <w:color w:val="333399"/>
          <w:sz w:val="22"/>
          <w:szCs w:val="22"/>
        </w:rPr>
        <w:t xml:space="preserve">:  Instituto Tecnológico de Chihuahua, Universidad Autónoma de Chihuahua, Universidad Autónoma de Zacatecas, CINVESTAV-Querétaro, Universidad Autónoma de Cd. Juárez, Universidad Autónoma de Nuevo </w:t>
      </w:r>
      <w:r w:rsidRPr="0045550C">
        <w:rPr>
          <w:color w:val="333399"/>
          <w:sz w:val="22"/>
          <w:szCs w:val="22"/>
        </w:rPr>
        <w:lastRenderedPageBreak/>
        <w:t>León, Centro de Nanociencias y Nanotecnología-UNAM, Instituto de Investigación en Materiales-UNAM</w:t>
      </w:r>
      <w:r w:rsidR="0078258D" w:rsidRPr="0045550C">
        <w:rPr>
          <w:color w:val="333399"/>
          <w:sz w:val="22"/>
          <w:szCs w:val="22"/>
        </w:rPr>
        <w:t xml:space="preserve"> y</w:t>
      </w:r>
      <w:r w:rsidRPr="0045550C">
        <w:rPr>
          <w:color w:val="333399"/>
          <w:sz w:val="22"/>
          <w:szCs w:val="22"/>
        </w:rPr>
        <w:t xml:space="preserve"> Centro de Investigación en Química Aplicada</w:t>
      </w:r>
      <w:r w:rsidR="0078258D" w:rsidRPr="0045550C">
        <w:rPr>
          <w:color w:val="333399"/>
          <w:sz w:val="22"/>
          <w:szCs w:val="22"/>
        </w:rPr>
        <w:t>.</w:t>
      </w:r>
    </w:p>
    <w:p w:rsidR="00710B0D" w:rsidRPr="00407AE7" w:rsidRDefault="00710B0D" w:rsidP="00710B0D">
      <w:pPr>
        <w:jc w:val="both"/>
        <w:rPr>
          <w:color w:val="3333CC"/>
          <w:sz w:val="22"/>
          <w:szCs w:val="22"/>
        </w:rPr>
      </w:pPr>
    </w:p>
    <w:p w:rsidR="0036037B" w:rsidRPr="0045550C" w:rsidRDefault="0036037B" w:rsidP="0036037B">
      <w:pPr>
        <w:numPr>
          <w:ilvl w:val="0"/>
          <w:numId w:val="4"/>
        </w:numPr>
        <w:jc w:val="both"/>
        <w:rPr>
          <w:color w:val="333399"/>
          <w:sz w:val="22"/>
          <w:szCs w:val="22"/>
        </w:rPr>
      </w:pPr>
      <w:r w:rsidRPr="0045550C">
        <w:rPr>
          <w:color w:val="333399"/>
          <w:sz w:val="22"/>
          <w:szCs w:val="22"/>
        </w:rPr>
        <w:t>Los días 18 y 19 de noviembre de 2010 el CIMAV, conjuntamente con el Instituto de Innovación y Transferencia de Tecnología (I2T2) de Nuevo León, organizaron por segundo año consecutivo en Monterrey, N.L. el evento “Nano Monterrey 2010” con el tema “Aplicaciones Industriales de la Nanotecnología”.  Se contó con la participación de 7 conferencistas provenientes de prestigiadas instituciones académicas de Estados Unidos, Suecia, Francia, España, Brasil y México.  El 70% de la concurrencia, cuyo número rebasó todas las expectativas</w:t>
      </w:r>
      <w:r w:rsidR="00A85A37" w:rsidRPr="0045550C">
        <w:rPr>
          <w:color w:val="333399"/>
          <w:sz w:val="22"/>
          <w:szCs w:val="22"/>
        </w:rPr>
        <w:t xml:space="preserve"> (</w:t>
      </w:r>
      <w:r w:rsidRPr="0045550C">
        <w:rPr>
          <w:color w:val="333399"/>
          <w:sz w:val="22"/>
          <w:szCs w:val="22"/>
        </w:rPr>
        <w:t>350</w:t>
      </w:r>
      <w:r w:rsidR="00A85A37" w:rsidRPr="0045550C">
        <w:rPr>
          <w:color w:val="333399"/>
          <w:sz w:val="22"/>
          <w:szCs w:val="22"/>
        </w:rPr>
        <w:t>)</w:t>
      </w:r>
      <w:r w:rsidRPr="0045550C">
        <w:rPr>
          <w:color w:val="333399"/>
          <w:sz w:val="22"/>
          <w:szCs w:val="22"/>
        </w:rPr>
        <w:t>, correspondió a industriales nacionales interesados en incorporar la nanotecnología y nuevos materiales en sus procesos y productos y el restante 30% a científicos, tecnólogos y estudiantes.</w:t>
      </w:r>
    </w:p>
    <w:p w:rsidR="00E248B7" w:rsidRPr="0045550C" w:rsidRDefault="00E248B7" w:rsidP="00E248B7">
      <w:pPr>
        <w:jc w:val="both"/>
        <w:rPr>
          <w:color w:val="333399"/>
          <w:sz w:val="22"/>
          <w:szCs w:val="22"/>
        </w:rPr>
      </w:pPr>
    </w:p>
    <w:p w:rsidR="00E248B7" w:rsidRPr="0045550C" w:rsidRDefault="00B5212F" w:rsidP="00E248B7">
      <w:pPr>
        <w:numPr>
          <w:ilvl w:val="0"/>
          <w:numId w:val="4"/>
        </w:numPr>
        <w:jc w:val="both"/>
        <w:rPr>
          <w:color w:val="333399"/>
          <w:sz w:val="22"/>
          <w:szCs w:val="22"/>
        </w:rPr>
      </w:pPr>
      <w:r w:rsidRPr="0045550C">
        <w:rPr>
          <w:color w:val="333399"/>
          <w:sz w:val="22"/>
          <w:szCs w:val="22"/>
        </w:rPr>
        <w:t>Conjuntamente</w:t>
      </w:r>
      <w:r w:rsidR="00E248B7" w:rsidRPr="0045550C">
        <w:rPr>
          <w:color w:val="333399"/>
          <w:sz w:val="22"/>
          <w:szCs w:val="22"/>
        </w:rPr>
        <w:t xml:space="preserve"> con el Instituto Potosino de Investigación Científica</w:t>
      </w:r>
      <w:r w:rsidR="00D66C95" w:rsidRPr="0045550C">
        <w:rPr>
          <w:color w:val="333399"/>
          <w:sz w:val="22"/>
          <w:szCs w:val="22"/>
        </w:rPr>
        <w:t xml:space="preserve"> y</w:t>
      </w:r>
      <w:r w:rsidR="0045550C">
        <w:rPr>
          <w:color w:val="333399"/>
          <w:sz w:val="22"/>
          <w:szCs w:val="22"/>
        </w:rPr>
        <w:t xml:space="preserve"> Tecnológica (IPICY</w:t>
      </w:r>
      <w:r w:rsidR="00E248B7" w:rsidRPr="0045550C">
        <w:rPr>
          <w:color w:val="333399"/>
          <w:sz w:val="22"/>
          <w:szCs w:val="22"/>
        </w:rPr>
        <w:t xml:space="preserve">T) y el Centro de Investigación en Química Aplicada (CIQA), </w:t>
      </w:r>
      <w:r w:rsidR="00A85A37" w:rsidRPr="0045550C">
        <w:rPr>
          <w:color w:val="333399"/>
          <w:sz w:val="22"/>
          <w:szCs w:val="22"/>
        </w:rPr>
        <w:t xml:space="preserve">se </w:t>
      </w:r>
      <w:r w:rsidR="00E248B7" w:rsidRPr="0045550C">
        <w:rPr>
          <w:color w:val="333399"/>
          <w:sz w:val="22"/>
          <w:szCs w:val="22"/>
        </w:rPr>
        <w:t>present</w:t>
      </w:r>
      <w:r w:rsidR="00A85A37" w:rsidRPr="0045550C">
        <w:rPr>
          <w:color w:val="333399"/>
          <w:sz w:val="22"/>
          <w:szCs w:val="22"/>
        </w:rPr>
        <w:t>ó</w:t>
      </w:r>
      <w:r w:rsidRPr="0045550C">
        <w:rPr>
          <w:color w:val="333399"/>
          <w:sz w:val="22"/>
          <w:szCs w:val="22"/>
        </w:rPr>
        <w:t xml:space="preserve"> al CONACYT una</w:t>
      </w:r>
      <w:r w:rsidR="00E248B7" w:rsidRPr="0045550C">
        <w:rPr>
          <w:color w:val="333399"/>
          <w:sz w:val="22"/>
          <w:szCs w:val="22"/>
        </w:rPr>
        <w:t xml:space="preserve"> propuesta para </w:t>
      </w:r>
      <w:r w:rsidRPr="0045550C">
        <w:rPr>
          <w:color w:val="333399"/>
          <w:sz w:val="22"/>
          <w:szCs w:val="22"/>
        </w:rPr>
        <w:t>llevar a cabo los estudios para la determinación de un modelo de</w:t>
      </w:r>
      <w:r w:rsidR="00E248B7" w:rsidRPr="0045550C">
        <w:rPr>
          <w:color w:val="333399"/>
          <w:sz w:val="22"/>
          <w:szCs w:val="22"/>
        </w:rPr>
        <w:t xml:space="preserve"> Unidad de Vinculación y Transferencia de Tecnología (UVTC)</w:t>
      </w:r>
      <w:r w:rsidRPr="0045550C">
        <w:rPr>
          <w:color w:val="333399"/>
          <w:sz w:val="22"/>
          <w:szCs w:val="22"/>
        </w:rPr>
        <w:t xml:space="preserve"> asesorados por el </w:t>
      </w:r>
      <w:r w:rsidR="002C0A76" w:rsidRPr="0045550C">
        <w:rPr>
          <w:color w:val="333399"/>
          <w:sz w:val="22"/>
          <w:szCs w:val="22"/>
        </w:rPr>
        <w:t>IC² Institute</w:t>
      </w:r>
      <w:r w:rsidRPr="0045550C">
        <w:rPr>
          <w:color w:val="333399"/>
          <w:sz w:val="22"/>
          <w:szCs w:val="22"/>
        </w:rPr>
        <w:t xml:space="preserve"> de la Universidad de Texas en Austin</w:t>
      </w:r>
      <w:r w:rsidR="00E248B7" w:rsidRPr="0045550C">
        <w:rPr>
          <w:color w:val="333399"/>
          <w:sz w:val="22"/>
          <w:szCs w:val="22"/>
        </w:rPr>
        <w:t xml:space="preserve">.  Dicha propuesta contempla el </w:t>
      </w:r>
      <w:r w:rsidRPr="0045550C">
        <w:rPr>
          <w:color w:val="333399"/>
          <w:sz w:val="22"/>
          <w:szCs w:val="22"/>
        </w:rPr>
        <w:t>a</w:t>
      </w:r>
      <w:r w:rsidR="00E248B7" w:rsidRPr="0045550C">
        <w:rPr>
          <w:color w:val="333399"/>
          <w:sz w:val="22"/>
          <w:szCs w:val="22"/>
        </w:rPr>
        <w:t xml:space="preserve">nálisis de </w:t>
      </w:r>
      <w:r w:rsidRPr="0045550C">
        <w:rPr>
          <w:color w:val="333399"/>
          <w:sz w:val="22"/>
          <w:szCs w:val="22"/>
        </w:rPr>
        <w:t>m</w:t>
      </w:r>
      <w:r w:rsidR="00E248B7" w:rsidRPr="0045550C">
        <w:rPr>
          <w:color w:val="333399"/>
          <w:sz w:val="22"/>
          <w:szCs w:val="22"/>
        </w:rPr>
        <w:t xml:space="preserve">odelos </w:t>
      </w:r>
      <w:r w:rsidRPr="0045550C">
        <w:rPr>
          <w:color w:val="333399"/>
          <w:sz w:val="22"/>
          <w:szCs w:val="22"/>
        </w:rPr>
        <w:t>e</w:t>
      </w:r>
      <w:r w:rsidR="00E248B7" w:rsidRPr="0045550C">
        <w:rPr>
          <w:color w:val="333399"/>
          <w:sz w:val="22"/>
          <w:szCs w:val="22"/>
        </w:rPr>
        <w:t xml:space="preserve">xitosos, la elaboración del </w:t>
      </w:r>
      <w:r w:rsidRPr="0045550C">
        <w:rPr>
          <w:color w:val="333399"/>
          <w:sz w:val="22"/>
          <w:szCs w:val="22"/>
        </w:rPr>
        <w:t>p</w:t>
      </w:r>
      <w:r w:rsidR="00E248B7" w:rsidRPr="0045550C">
        <w:rPr>
          <w:color w:val="333399"/>
          <w:sz w:val="22"/>
          <w:szCs w:val="22"/>
        </w:rPr>
        <w:t xml:space="preserve">lan de </w:t>
      </w:r>
      <w:r w:rsidRPr="0045550C">
        <w:rPr>
          <w:color w:val="333399"/>
          <w:sz w:val="22"/>
          <w:szCs w:val="22"/>
        </w:rPr>
        <w:t>n</w:t>
      </w:r>
      <w:r w:rsidR="00E248B7" w:rsidRPr="0045550C">
        <w:rPr>
          <w:color w:val="333399"/>
          <w:sz w:val="22"/>
          <w:szCs w:val="22"/>
        </w:rPr>
        <w:t xml:space="preserve">egocios y la </w:t>
      </w:r>
      <w:r w:rsidRPr="0045550C">
        <w:rPr>
          <w:color w:val="333399"/>
          <w:sz w:val="22"/>
          <w:szCs w:val="22"/>
        </w:rPr>
        <w:t>e</w:t>
      </w:r>
      <w:r w:rsidR="00E248B7" w:rsidRPr="0045550C">
        <w:rPr>
          <w:color w:val="333399"/>
          <w:sz w:val="22"/>
          <w:szCs w:val="22"/>
        </w:rPr>
        <w:t xml:space="preserve">structura </w:t>
      </w:r>
      <w:r w:rsidRPr="0045550C">
        <w:rPr>
          <w:color w:val="333399"/>
          <w:sz w:val="22"/>
          <w:szCs w:val="22"/>
        </w:rPr>
        <w:t>j</w:t>
      </w:r>
      <w:r w:rsidR="00E248B7" w:rsidRPr="0045550C">
        <w:rPr>
          <w:color w:val="333399"/>
          <w:sz w:val="22"/>
          <w:szCs w:val="22"/>
        </w:rPr>
        <w:t xml:space="preserve">urídica </w:t>
      </w:r>
      <w:r w:rsidRPr="0045550C">
        <w:rPr>
          <w:color w:val="333399"/>
          <w:sz w:val="22"/>
          <w:szCs w:val="22"/>
        </w:rPr>
        <w:t>a</w:t>
      </w:r>
      <w:r w:rsidR="00E248B7" w:rsidRPr="0045550C">
        <w:rPr>
          <w:color w:val="333399"/>
          <w:sz w:val="22"/>
          <w:szCs w:val="22"/>
        </w:rPr>
        <w:t xml:space="preserve">dministrativa de la </w:t>
      </w:r>
      <w:r w:rsidRPr="0045550C">
        <w:rPr>
          <w:color w:val="333399"/>
          <w:sz w:val="22"/>
          <w:szCs w:val="22"/>
        </w:rPr>
        <w:t>U</w:t>
      </w:r>
      <w:r w:rsidR="00E248B7" w:rsidRPr="0045550C">
        <w:rPr>
          <w:color w:val="333399"/>
          <w:sz w:val="22"/>
          <w:szCs w:val="22"/>
        </w:rPr>
        <w:t xml:space="preserve">nidad. </w:t>
      </w:r>
      <w:r w:rsidRPr="0045550C">
        <w:rPr>
          <w:color w:val="333399"/>
          <w:sz w:val="22"/>
          <w:szCs w:val="22"/>
        </w:rPr>
        <w:t xml:space="preserve">Cabe mencionar que las UVTC son figuras contempladas en la reforma a Ley de Ciencia y Tecnología, cuyo propósito </w:t>
      </w:r>
      <w:r w:rsidR="00E248B7" w:rsidRPr="0045550C">
        <w:rPr>
          <w:color w:val="333399"/>
          <w:sz w:val="22"/>
          <w:szCs w:val="22"/>
        </w:rPr>
        <w:t>es vincular al sector productivo interesado en las áreas de nuevos materiales, con los Centros que cuentan con experiencia en el desarrollo y/o transferencia de tecnologías ad hoc a sus  necesidades.</w:t>
      </w:r>
    </w:p>
    <w:p w:rsidR="00846AE1" w:rsidRPr="0045550C" w:rsidRDefault="00846AE1">
      <w:pPr>
        <w:jc w:val="both"/>
        <w:rPr>
          <w:color w:val="333399"/>
          <w:sz w:val="22"/>
          <w:szCs w:val="22"/>
        </w:rPr>
      </w:pPr>
    </w:p>
    <w:p w:rsidR="00E248B7" w:rsidRPr="0045550C" w:rsidRDefault="00E248B7" w:rsidP="00E248B7">
      <w:pPr>
        <w:pStyle w:val="NormalWeb"/>
        <w:numPr>
          <w:ilvl w:val="0"/>
          <w:numId w:val="4"/>
        </w:numPr>
        <w:spacing w:before="0" w:beforeAutospacing="0" w:after="0" w:afterAutospacing="0"/>
        <w:jc w:val="both"/>
        <w:rPr>
          <w:rFonts w:ascii="Arial" w:hAnsi="Arial" w:cs="Arial"/>
          <w:bCs/>
          <w:color w:val="333399"/>
          <w:sz w:val="22"/>
          <w:szCs w:val="22"/>
          <w:lang w:val="es-MX" w:eastAsia="es-MX"/>
        </w:rPr>
      </w:pPr>
      <w:r w:rsidRPr="0045550C">
        <w:rPr>
          <w:rFonts w:ascii="Arial" w:hAnsi="Arial" w:cs="Arial"/>
          <w:bCs/>
          <w:color w:val="333399"/>
          <w:sz w:val="22"/>
          <w:szCs w:val="22"/>
          <w:lang w:val="es-MX" w:eastAsia="es-MX"/>
        </w:rPr>
        <w:t>Del 20 al 22 de septiembre el Director General del CIMAV participó en el primer encuentro del proyecto llamado “Discutamos México en Europa. Encuentro de Mexicanistas 2010. Educación, Ciencia y Cultura”, que tuvo lugar en Amberes. Este evento fue organizado de manera conjunta por el Centro de Estudios Mexicanos (CEM) de la Universidad de Amberes y la Comisión Europea. El propósito de este proyecto es coadyuvar a descifrar la ecuación de la competitividad de los centros de investigación y, de esta manera, dotarlos de mejores estra</w:t>
      </w:r>
      <w:r w:rsidR="002C0A76" w:rsidRPr="0045550C">
        <w:rPr>
          <w:rFonts w:ascii="Arial" w:hAnsi="Arial" w:cs="Arial"/>
          <w:bCs/>
          <w:color w:val="333399"/>
          <w:sz w:val="22"/>
          <w:szCs w:val="22"/>
          <w:lang w:val="es-MX" w:eastAsia="es-MX"/>
        </w:rPr>
        <w:t>tegias y herramientas más útiles en el fortalecimiento de su vínculo con la industria par</w:t>
      </w:r>
      <w:r w:rsidRPr="0045550C">
        <w:rPr>
          <w:rFonts w:ascii="Arial" w:hAnsi="Arial" w:cs="Arial"/>
          <w:bCs/>
          <w:color w:val="333399"/>
          <w:sz w:val="22"/>
          <w:szCs w:val="22"/>
          <w:lang w:val="es-MX" w:eastAsia="es-MX"/>
        </w:rPr>
        <w:t>a responder a las necesidades de la sociedad del conocimiento del Siglo XXI.</w:t>
      </w:r>
    </w:p>
    <w:p w:rsidR="00E248B7" w:rsidRPr="0045550C" w:rsidRDefault="00E248B7" w:rsidP="00E248B7">
      <w:pPr>
        <w:ind w:left="720"/>
        <w:jc w:val="both"/>
        <w:rPr>
          <w:color w:val="333399"/>
          <w:sz w:val="22"/>
          <w:szCs w:val="22"/>
        </w:rPr>
      </w:pPr>
    </w:p>
    <w:p w:rsidR="00E248B7" w:rsidRPr="0045550C" w:rsidRDefault="00E248B7" w:rsidP="00E248B7">
      <w:pPr>
        <w:numPr>
          <w:ilvl w:val="0"/>
          <w:numId w:val="4"/>
        </w:numPr>
        <w:autoSpaceDE w:val="0"/>
        <w:autoSpaceDN w:val="0"/>
        <w:adjustRightInd w:val="0"/>
        <w:ind w:right="18"/>
        <w:jc w:val="both"/>
        <w:rPr>
          <w:color w:val="333399"/>
          <w:sz w:val="22"/>
          <w:szCs w:val="22"/>
        </w:rPr>
      </w:pPr>
      <w:r w:rsidRPr="0045550C">
        <w:rPr>
          <w:color w:val="333399"/>
          <w:sz w:val="22"/>
          <w:szCs w:val="22"/>
        </w:rPr>
        <w:t>A finales del mes de septiembre el Director General participó en el  “Workshop on Nanoscale Science, Technology and Innovation” en Río de Janeiro, Brasil. Este taller tuvo como propósitos: Impulsar el intercambio de conocimientos en nanociencia y nanotecnología avanzada; destacar los avances en la última década en materia de educación y tecnología en las áreas de energía y medio ambiente, biotecnología, materiales multifuncionales y dispositivos, así como en la ciencia de la computación, modelado y  metrología</w:t>
      </w:r>
      <w:r w:rsidR="0056118C" w:rsidRPr="0045550C">
        <w:rPr>
          <w:color w:val="333399"/>
          <w:sz w:val="22"/>
          <w:szCs w:val="22"/>
        </w:rPr>
        <w:t>. Asimismo, se trabajó en un proyecto</w:t>
      </w:r>
      <w:r w:rsidRPr="0045550C">
        <w:rPr>
          <w:color w:val="333399"/>
          <w:sz w:val="22"/>
          <w:szCs w:val="22"/>
        </w:rPr>
        <w:t xml:space="preserve"> </w:t>
      </w:r>
      <w:r w:rsidR="0056118C" w:rsidRPr="0045550C">
        <w:rPr>
          <w:color w:val="333399"/>
          <w:sz w:val="22"/>
          <w:szCs w:val="22"/>
        </w:rPr>
        <w:t xml:space="preserve">para la conformación </w:t>
      </w:r>
      <w:r w:rsidRPr="0045550C">
        <w:rPr>
          <w:color w:val="333399"/>
          <w:sz w:val="22"/>
          <w:szCs w:val="22"/>
        </w:rPr>
        <w:t>de una red con infraestructura sostenible, que fomente la cooperación entre los países de América Latina, EEUU y Canadá. Este evento fue organizado por el Centro Brasileiro de Pesquisas Físicas (CBPF)</w:t>
      </w:r>
    </w:p>
    <w:p w:rsidR="00E248B7" w:rsidRPr="0045550C" w:rsidRDefault="00E248B7" w:rsidP="00E248B7">
      <w:pPr>
        <w:autoSpaceDE w:val="0"/>
        <w:autoSpaceDN w:val="0"/>
        <w:adjustRightInd w:val="0"/>
        <w:ind w:left="720" w:right="18"/>
        <w:jc w:val="both"/>
        <w:rPr>
          <w:color w:val="333399"/>
          <w:sz w:val="22"/>
          <w:szCs w:val="22"/>
        </w:rPr>
      </w:pPr>
    </w:p>
    <w:p w:rsidR="00E248B7" w:rsidRPr="0045550C" w:rsidRDefault="00E248B7" w:rsidP="00E248B7">
      <w:pPr>
        <w:numPr>
          <w:ilvl w:val="0"/>
          <w:numId w:val="4"/>
        </w:numPr>
        <w:autoSpaceDE w:val="0"/>
        <w:autoSpaceDN w:val="0"/>
        <w:adjustRightInd w:val="0"/>
        <w:ind w:right="18"/>
        <w:jc w:val="both"/>
        <w:rPr>
          <w:color w:val="333399"/>
          <w:sz w:val="22"/>
          <w:szCs w:val="22"/>
        </w:rPr>
      </w:pPr>
      <w:r w:rsidRPr="0045550C">
        <w:rPr>
          <w:color w:val="333399"/>
          <w:sz w:val="22"/>
          <w:szCs w:val="22"/>
        </w:rPr>
        <w:t>En octubre, investigadores del Centro que a su vez forman parte de la Red de Nanociencias y Nanotecnología, participar</w:t>
      </w:r>
      <w:r w:rsidR="00CB6A5D" w:rsidRPr="0045550C">
        <w:rPr>
          <w:color w:val="333399"/>
          <w:sz w:val="22"/>
          <w:szCs w:val="22"/>
        </w:rPr>
        <w:t>on</w:t>
      </w:r>
      <w:r w:rsidRPr="0045550C">
        <w:rPr>
          <w:color w:val="333399"/>
          <w:sz w:val="22"/>
          <w:szCs w:val="22"/>
        </w:rPr>
        <w:t xml:space="preserve"> en la Novena Reunión Anual de la Sociedad Brasileña de Investigación de Materiales (SBPMat) en Ouro Preto, Minas </w:t>
      </w:r>
      <w:r w:rsidRPr="0045550C">
        <w:rPr>
          <w:color w:val="333399"/>
          <w:sz w:val="22"/>
          <w:szCs w:val="22"/>
        </w:rPr>
        <w:lastRenderedPageBreak/>
        <w:t>Gerais, Brasil. Esta reunión t</w:t>
      </w:r>
      <w:r w:rsidR="000B344B" w:rsidRPr="0045550C">
        <w:rPr>
          <w:color w:val="333399"/>
          <w:sz w:val="22"/>
          <w:szCs w:val="22"/>
        </w:rPr>
        <w:t xml:space="preserve">uvo como </w:t>
      </w:r>
      <w:r w:rsidRPr="0045550C">
        <w:rPr>
          <w:color w:val="333399"/>
          <w:sz w:val="22"/>
          <w:szCs w:val="22"/>
        </w:rPr>
        <w:t xml:space="preserve">objetivo difundir los avances en el área de Materiales. </w:t>
      </w:r>
    </w:p>
    <w:p w:rsidR="00E248B7" w:rsidRPr="0045550C" w:rsidRDefault="00E248B7" w:rsidP="00E248B7">
      <w:pPr>
        <w:ind w:left="720"/>
        <w:jc w:val="both"/>
        <w:rPr>
          <w:color w:val="333399"/>
          <w:sz w:val="22"/>
          <w:szCs w:val="22"/>
        </w:rPr>
      </w:pPr>
    </w:p>
    <w:p w:rsidR="00E248B7" w:rsidRPr="0045550C" w:rsidRDefault="00E248B7" w:rsidP="00E248B7">
      <w:pPr>
        <w:numPr>
          <w:ilvl w:val="0"/>
          <w:numId w:val="4"/>
        </w:numPr>
        <w:jc w:val="both"/>
        <w:rPr>
          <w:color w:val="333399"/>
          <w:sz w:val="22"/>
          <w:szCs w:val="22"/>
        </w:rPr>
      </w:pPr>
      <w:r w:rsidRPr="0045550C">
        <w:rPr>
          <w:color w:val="333399"/>
          <w:sz w:val="22"/>
          <w:szCs w:val="22"/>
        </w:rPr>
        <w:t xml:space="preserve">Del 25 al 27 de octubre, en el marco del XVI aniversario del Centro, se llevó a cabo el VII Congreso CIMAV Materiales-Ambiental, orientado hacia el tema de Energías Renovables.  </w:t>
      </w:r>
      <w:r w:rsidR="00BA4FEB" w:rsidRPr="0045550C">
        <w:rPr>
          <w:color w:val="333399"/>
          <w:sz w:val="22"/>
          <w:szCs w:val="22"/>
        </w:rPr>
        <w:t xml:space="preserve">Los talleres y conferencias impartidas se centraron en </w:t>
      </w:r>
      <w:r w:rsidR="00CB6A5D" w:rsidRPr="0045550C">
        <w:rPr>
          <w:color w:val="333399"/>
          <w:sz w:val="22"/>
          <w:szCs w:val="22"/>
        </w:rPr>
        <w:t xml:space="preserve">las principales </w:t>
      </w:r>
      <w:r w:rsidRPr="0045550C">
        <w:rPr>
          <w:color w:val="333399"/>
          <w:sz w:val="22"/>
          <w:szCs w:val="22"/>
        </w:rPr>
        <w:t xml:space="preserve">tecnologías para </w:t>
      </w:r>
      <w:r w:rsidR="00BA4FEB" w:rsidRPr="0045550C">
        <w:rPr>
          <w:color w:val="333399"/>
          <w:sz w:val="22"/>
          <w:szCs w:val="22"/>
        </w:rPr>
        <w:t xml:space="preserve">la </w:t>
      </w:r>
      <w:r w:rsidRPr="0045550C">
        <w:rPr>
          <w:color w:val="333399"/>
          <w:sz w:val="22"/>
          <w:szCs w:val="22"/>
        </w:rPr>
        <w:t>generaci</w:t>
      </w:r>
      <w:r w:rsidR="00BA4FEB" w:rsidRPr="0045550C">
        <w:rPr>
          <w:color w:val="333399"/>
          <w:sz w:val="22"/>
          <w:szCs w:val="22"/>
        </w:rPr>
        <w:t>ón de energía renovable y el uso eficiente</w:t>
      </w:r>
      <w:r w:rsidR="0056118C" w:rsidRPr="0045550C">
        <w:rPr>
          <w:color w:val="333399"/>
          <w:sz w:val="22"/>
          <w:szCs w:val="22"/>
        </w:rPr>
        <w:t xml:space="preserve"> de energía</w:t>
      </w:r>
      <w:r w:rsidR="00BA4FEB" w:rsidRPr="0045550C">
        <w:rPr>
          <w:color w:val="333399"/>
          <w:sz w:val="22"/>
          <w:szCs w:val="22"/>
        </w:rPr>
        <w:t>.</w:t>
      </w:r>
    </w:p>
    <w:p w:rsidR="00E248B7" w:rsidRPr="0045550C" w:rsidRDefault="00E248B7" w:rsidP="00E248B7">
      <w:pPr>
        <w:ind w:left="720"/>
        <w:jc w:val="both"/>
        <w:rPr>
          <w:color w:val="333399"/>
          <w:sz w:val="22"/>
          <w:szCs w:val="22"/>
        </w:rPr>
      </w:pPr>
    </w:p>
    <w:p w:rsidR="00846AE1" w:rsidRPr="0045550C" w:rsidRDefault="000D78CF">
      <w:pPr>
        <w:numPr>
          <w:ilvl w:val="0"/>
          <w:numId w:val="21"/>
        </w:numPr>
        <w:autoSpaceDE w:val="0"/>
        <w:autoSpaceDN w:val="0"/>
        <w:adjustRightInd w:val="0"/>
        <w:rPr>
          <w:color w:val="333399"/>
          <w:sz w:val="22"/>
          <w:szCs w:val="22"/>
        </w:rPr>
      </w:pPr>
      <w:r w:rsidRPr="0045550C">
        <w:rPr>
          <w:color w:val="333399"/>
          <w:sz w:val="22"/>
          <w:szCs w:val="22"/>
        </w:rPr>
        <w:t xml:space="preserve">En noviembre se participó en el </w:t>
      </w:r>
      <w:r w:rsidR="0056118C" w:rsidRPr="0045550C">
        <w:rPr>
          <w:color w:val="333399"/>
          <w:sz w:val="22"/>
          <w:szCs w:val="22"/>
        </w:rPr>
        <w:t>Simposio 2010: N</w:t>
      </w:r>
      <w:r w:rsidR="00846AE1" w:rsidRPr="0045550C">
        <w:rPr>
          <w:color w:val="333399"/>
          <w:sz w:val="22"/>
          <w:szCs w:val="22"/>
        </w:rPr>
        <w:t xml:space="preserve">anociencias y Nanotecnología en la </w:t>
      </w:r>
      <w:r w:rsidR="0056118C" w:rsidRPr="0045550C">
        <w:rPr>
          <w:color w:val="333399"/>
          <w:sz w:val="22"/>
          <w:szCs w:val="22"/>
        </w:rPr>
        <w:t xml:space="preserve"> UAM. </w:t>
      </w:r>
      <w:r w:rsidR="00B738F5" w:rsidRPr="0045550C">
        <w:rPr>
          <w:color w:val="333399"/>
          <w:sz w:val="22"/>
          <w:szCs w:val="22"/>
        </w:rPr>
        <w:t xml:space="preserve">El Director General </w:t>
      </w:r>
      <w:r w:rsidR="001D455D" w:rsidRPr="0045550C">
        <w:rPr>
          <w:color w:val="333399"/>
          <w:sz w:val="22"/>
          <w:szCs w:val="22"/>
        </w:rPr>
        <w:t xml:space="preserve">del CIMAV </w:t>
      </w:r>
      <w:r w:rsidR="00B738F5" w:rsidRPr="0045550C">
        <w:rPr>
          <w:color w:val="333399"/>
          <w:sz w:val="22"/>
          <w:szCs w:val="22"/>
        </w:rPr>
        <w:t xml:space="preserve">impartió la </w:t>
      </w:r>
      <w:r w:rsidRPr="0045550C">
        <w:rPr>
          <w:color w:val="333399"/>
          <w:sz w:val="22"/>
          <w:szCs w:val="22"/>
        </w:rPr>
        <w:t xml:space="preserve">Conferencia Magistral: “Desarrollo de un </w:t>
      </w:r>
      <w:r w:rsidR="00B738F5" w:rsidRPr="0045550C">
        <w:rPr>
          <w:color w:val="333399"/>
          <w:sz w:val="22"/>
          <w:szCs w:val="22"/>
        </w:rPr>
        <w:t>clúster</w:t>
      </w:r>
      <w:r w:rsidRPr="0045550C">
        <w:rPr>
          <w:color w:val="333399"/>
          <w:sz w:val="22"/>
          <w:szCs w:val="22"/>
        </w:rPr>
        <w:t xml:space="preserve"> industria-academia en nanotecnología. La experiencia del </w:t>
      </w:r>
      <w:r w:rsidR="0061100C" w:rsidRPr="0045550C">
        <w:rPr>
          <w:color w:val="333399"/>
          <w:sz w:val="22"/>
          <w:szCs w:val="22"/>
        </w:rPr>
        <w:t>Clúster</w:t>
      </w:r>
      <w:r w:rsidRPr="0045550C">
        <w:rPr>
          <w:color w:val="333399"/>
          <w:sz w:val="22"/>
          <w:szCs w:val="22"/>
        </w:rPr>
        <w:t xml:space="preserve"> de Nanotecnología de Nuevo León”. </w:t>
      </w:r>
    </w:p>
    <w:p w:rsidR="00B738F5" w:rsidRPr="0045550C" w:rsidRDefault="00B738F5" w:rsidP="00B738F5">
      <w:pPr>
        <w:pStyle w:val="Prrafodelista1"/>
        <w:rPr>
          <w:rFonts w:eastAsia="Times New Roman" w:cs="Arial"/>
          <w:bCs/>
          <w:color w:val="333399"/>
          <w:sz w:val="22"/>
          <w:szCs w:val="22"/>
          <w:lang w:eastAsia="es-MX"/>
        </w:rPr>
      </w:pPr>
    </w:p>
    <w:p w:rsidR="00581FDD" w:rsidRPr="0045550C" w:rsidRDefault="00B738F5" w:rsidP="00581FDD">
      <w:pPr>
        <w:numPr>
          <w:ilvl w:val="0"/>
          <w:numId w:val="4"/>
        </w:numPr>
        <w:jc w:val="both"/>
        <w:rPr>
          <w:color w:val="333399"/>
          <w:sz w:val="22"/>
          <w:szCs w:val="22"/>
        </w:rPr>
      </w:pPr>
      <w:r w:rsidRPr="0045550C">
        <w:rPr>
          <w:color w:val="333399"/>
          <w:sz w:val="22"/>
          <w:szCs w:val="22"/>
        </w:rPr>
        <w:t>En diciembre</w:t>
      </w:r>
      <w:r w:rsidR="00680DF1" w:rsidRPr="0045550C">
        <w:rPr>
          <w:color w:val="333399"/>
          <w:sz w:val="22"/>
          <w:szCs w:val="22"/>
        </w:rPr>
        <w:t>,</w:t>
      </w:r>
      <w:r w:rsidRPr="0045550C">
        <w:rPr>
          <w:color w:val="333399"/>
          <w:sz w:val="22"/>
          <w:szCs w:val="22"/>
        </w:rPr>
        <w:t xml:space="preserve"> el Director General del CIMAV asistió como invitado a la  Nanotechnology Innovation Summit organizada por </w:t>
      </w:r>
      <w:r w:rsidR="00581FDD" w:rsidRPr="0045550C">
        <w:rPr>
          <w:color w:val="333399"/>
          <w:sz w:val="22"/>
          <w:szCs w:val="22"/>
        </w:rPr>
        <w:t xml:space="preserve">la National Nanotechnology Initiative, en Washington, D.C. En dicho evento se </w:t>
      </w:r>
      <w:r w:rsidR="0061100C" w:rsidRPr="0045550C">
        <w:rPr>
          <w:color w:val="333399"/>
          <w:sz w:val="22"/>
          <w:szCs w:val="22"/>
        </w:rPr>
        <w:t>trataron</w:t>
      </w:r>
      <w:r w:rsidR="00581FDD" w:rsidRPr="0045550C">
        <w:rPr>
          <w:color w:val="333399"/>
          <w:sz w:val="22"/>
          <w:szCs w:val="22"/>
        </w:rPr>
        <w:t xml:space="preserve"> los siguientes temas: </w:t>
      </w:r>
      <w:r w:rsidR="0061100C" w:rsidRPr="0045550C">
        <w:rPr>
          <w:color w:val="333399"/>
          <w:sz w:val="22"/>
          <w:szCs w:val="22"/>
        </w:rPr>
        <w:t>A</w:t>
      </w:r>
      <w:r w:rsidR="00581FDD" w:rsidRPr="0045550C">
        <w:rPr>
          <w:color w:val="333399"/>
          <w:sz w:val="22"/>
          <w:szCs w:val="22"/>
        </w:rPr>
        <w:t>vances en investigación y desarrollo de nanotecnología de categoría mundial,   fabricación, comercialización y el desarrollo responsable de nanotecnología; infraestructura de nanotecnología, educación y preparación de mano de obra.</w:t>
      </w:r>
    </w:p>
    <w:bookmarkEnd w:id="6"/>
    <w:bookmarkEnd w:id="7"/>
    <w:p w:rsidR="00F110EE" w:rsidRPr="0045550C" w:rsidRDefault="00F110EE" w:rsidP="00064B2E">
      <w:pPr>
        <w:ind w:left="720"/>
        <w:jc w:val="both"/>
        <w:rPr>
          <w:color w:val="333399"/>
          <w:sz w:val="22"/>
          <w:szCs w:val="22"/>
        </w:rPr>
      </w:pPr>
    </w:p>
    <w:p w:rsidR="00EE39D0" w:rsidRPr="003E3782" w:rsidRDefault="00812840" w:rsidP="005B35BF">
      <w:pPr>
        <w:pStyle w:val="Prrafodelista"/>
        <w:numPr>
          <w:ilvl w:val="0"/>
          <w:numId w:val="24"/>
        </w:numPr>
        <w:rPr>
          <w:b/>
        </w:rPr>
      </w:pPr>
      <w:bookmarkStart w:id="9" w:name="OLE_LINK6"/>
      <w:bookmarkStart w:id="10" w:name="OLE_LINK7"/>
      <w:r w:rsidRPr="003E3782">
        <w:rPr>
          <w:b/>
        </w:rPr>
        <w:t xml:space="preserve">Formación de </w:t>
      </w:r>
      <w:r w:rsidR="00F1254A" w:rsidRPr="003E3782">
        <w:rPr>
          <w:b/>
        </w:rPr>
        <w:t>capital</w:t>
      </w:r>
      <w:r w:rsidRPr="003E3782">
        <w:rPr>
          <w:b/>
        </w:rPr>
        <w:t xml:space="preserve"> </w:t>
      </w:r>
      <w:r w:rsidR="00F1254A" w:rsidRPr="003E3782">
        <w:rPr>
          <w:b/>
        </w:rPr>
        <w:t>h</w:t>
      </w:r>
      <w:r w:rsidR="00B85A01" w:rsidRPr="003E3782">
        <w:rPr>
          <w:b/>
        </w:rPr>
        <w:t>umano</w:t>
      </w:r>
    </w:p>
    <w:p w:rsidR="00FC72F0" w:rsidRPr="001A281D" w:rsidRDefault="00FC72F0" w:rsidP="00FC72F0">
      <w:pPr>
        <w:rPr>
          <w:b/>
          <w:color w:val="3333CC"/>
        </w:rPr>
      </w:pPr>
    </w:p>
    <w:p w:rsidR="00F110EE" w:rsidRDefault="00680DF1" w:rsidP="005B339F">
      <w:pPr>
        <w:ind w:left="360"/>
        <w:jc w:val="both"/>
        <w:rPr>
          <w:b/>
          <w:color w:val="3333CC"/>
          <w:lang w:val="es-ES"/>
        </w:rPr>
      </w:pPr>
      <w:r w:rsidRPr="0045550C">
        <w:rPr>
          <w:color w:val="333399"/>
          <w:sz w:val="22"/>
          <w:szCs w:val="22"/>
        </w:rPr>
        <w:t>E</w:t>
      </w:r>
      <w:r w:rsidR="009D77D8" w:rsidRPr="0045550C">
        <w:rPr>
          <w:color w:val="333399"/>
          <w:sz w:val="22"/>
          <w:szCs w:val="22"/>
        </w:rPr>
        <w:t>n este periodo</w:t>
      </w:r>
      <w:r w:rsidR="00005693" w:rsidRPr="0045550C">
        <w:rPr>
          <w:color w:val="333399"/>
          <w:sz w:val="22"/>
          <w:szCs w:val="22"/>
        </w:rPr>
        <w:t xml:space="preserve">, el </w:t>
      </w:r>
      <w:r w:rsidR="00E0109E" w:rsidRPr="0045550C">
        <w:rPr>
          <w:color w:val="333399"/>
          <w:sz w:val="22"/>
          <w:szCs w:val="22"/>
        </w:rPr>
        <w:t xml:space="preserve">programa de </w:t>
      </w:r>
      <w:r w:rsidR="00005693" w:rsidRPr="0045550C">
        <w:rPr>
          <w:color w:val="333399"/>
          <w:sz w:val="22"/>
          <w:szCs w:val="22"/>
        </w:rPr>
        <w:t xml:space="preserve">Doctorado en Ciencia y Tecnología Ambiental </w:t>
      </w:r>
      <w:r w:rsidRPr="0045550C">
        <w:rPr>
          <w:color w:val="333399"/>
          <w:sz w:val="22"/>
          <w:szCs w:val="22"/>
        </w:rPr>
        <w:t xml:space="preserve">obtuvo la aprobación para su reingreso </w:t>
      </w:r>
      <w:r w:rsidR="009D77D8" w:rsidRPr="0045550C">
        <w:rPr>
          <w:color w:val="333399"/>
          <w:sz w:val="22"/>
          <w:szCs w:val="22"/>
        </w:rPr>
        <w:t>a</w:t>
      </w:r>
      <w:r w:rsidR="00005693" w:rsidRPr="0045550C">
        <w:rPr>
          <w:color w:val="333399"/>
          <w:sz w:val="22"/>
          <w:szCs w:val="22"/>
        </w:rPr>
        <w:t xml:space="preserve">l PNPC, logrando con ello </w:t>
      </w:r>
      <w:r w:rsidR="00E65844" w:rsidRPr="0045550C">
        <w:rPr>
          <w:color w:val="333399"/>
          <w:sz w:val="22"/>
          <w:szCs w:val="22"/>
        </w:rPr>
        <w:t>la incorporación del</w:t>
      </w:r>
      <w:r w:rsidR="00005693" w:rsidRPr="0045550C">
        <w:rPr>
          <w:color w:val="333399"/>
          <w:sz w:val="22"/>
          <w:szCs w:val="22"/>
        </w:rPr>
        <w:t xml:space="preserve"> 100% de los programas </w:t>
      </w:r>
      <w:r w:rsidR="00E65844" w:rsidRPr="0045550C">
        <w:rPr>
          <w:color w:val="333399"/>
          <w:sz w:val="22"/>
          <w:szCs w:val="22"/>
        </w:rPr>
        <w:t>del Centro</w:t>
      </w:r>
      <w:r w:rsidRPr="0045550C">
        <w:rPr>
          <w:color w:val="333399"/>
          <w:sz w:val="22"/>
          <w:szCs w:val="22"/>
        </w:rPr>
        <w:t xml:space="preserve"> al Padrón Nacional de Posgrado del CONACYT</w:t>
      </w:r>
      <w:r w:rsidR="00005693" w:rsidRPr="001A281D">
        <w:rPr>
          <w:color w:val="3333CC"/>
          <w:lang w:val="es-ES" w:eastAsia="es-ES"/>
        </w:rPr>
        <w:t>.</w:t>
      </w:r>
    </w:p>
    <w:p w:rsidR="00BA4FEB" w:rsidRPr="001A281D" w:rsidRDefault="00BA4FEB" w:rsidP="00BA4FEB">
      <w:pPr>
        <w:jc w:val="center"/>
        <w:rPr>
          <w:b/>
          <w:color w:val="3333CC"/>
        </w:rPr>
      </w:pPr>
    </w:p>
    <w:p w:rsidR="0045550C" w:rsidRDefault="00BA4FEB" w:rsidP="0045550C">
      <w:pPr>
        <w:ind w:left="360"/>
        <w:jc w:val="center"/>
        <w:rPr>
          <w:b/>
          <w:color w:val="333399"/>
        </w:rPr>
      </w:pPr>
      <w:r w:rsidRPr="0045550C">
        <w:rPr>
          <w:b/>
          <w:color w:val="333399"/>
        </w:rPr>
        <w:t xml:space="preserve">Evolución de la matrícula </w:t>
      </w:r>
    </w:p>
    <w:p w:rsidR="00660060" w:rsidRPr="001A281D" w:rsidRDefault="00660060" w:rsidP="005B339F">
      <w:pPr>
        <w:ind w:left="360"/>
        <w:jc w:val="both"/>
        <w:rPr>
          <w:b/>
          <w:color w:val="3333CC"/>
        </w:rPr>
      </w:pPr>
    </w:p>
    <w:p w:rsidR="002141AF" w:rsidRPr="001A281D" w:rsidRDefault="00C70743" w:rsidP="00BA4FEB">
      <w:pPr>
        <w:ind w:left="360"/>
        <w:jc w:val="center"/>
        <w:rPr>
          <w:b/>
          <w:color w:val="3333CC"/>
          <w:lang w:val="es-ES"/>
        </w:rPr>
      </w:pPr>
      <w:r w:rsidRPr="001A281D">
        <w:rPr>
          <w:b/>
          <w:noProof/>
          <w:color w:val="3333CC"/>
        </w:rPr>
        <w:drawing>
          <wp:inline distT="0" distB="0" distL="0" distR="0">
            <wp:extent cx="3267075" cy="2520000"/>
            <wp:effectExtent l="133350" t="38100" r="47625" b="70800"/>
            <wp:docPr id="9"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2" cstate="print"/>
                    <a:srcRect/>
                    <a:stretch>
                      <a:fillRect/>
                    </a:stretch>
                  </pic:blipFill>
                  <pic:spPr bwMode="auto">
                    <a:xfrm>
                      <a:off x="0" y="0"/>
                      <a:ext cx="3267075" cy="25200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660060" w:rsidRDefault="00660060" w:rsidP="005B339F">
      <w:pPr>
        <w:ind w:left="360"/>
        <w:jc w:val="both"/>
        <w:rPr>
          <w:b/>
          <w:color w:val="3333CC"/>
          <w:lang w:val="es-ES"/>
        </w:rPr>
      </w:pPr>
    </w:p>
    <w:p w:rsidR="00335B45" w:rsidRPr="0045550C" w:rsidRDefault="007D69A2" w:rsidP="00335B45">
      <w:pPr>
        <w:pStyle w:val="Ttulo3"/>
        <w:rPr>
          <w:color w:val="333399"/>
        </w:rPr>
      </w:pPr>
      <w:r w:rsidRPr="0045550C">
        <w:rPr>
          <w:color w:val="333399"/>
        </w:rPr>
        <w:lastRenderedPageBreak/>
        <w:t>Alumnos Graduados</w:t>
      </w:r>
    </w:p>
    <w:p w:rsidR="007D69A2" w:rsidRDefault="00C70743" w:rsidP="007D69A2">
      <w:pPr>
        <w:ind w:left="360"/>
        <w:jc w:val="center"/>
        <w:rPr>
          <w:b/>
          <w:color w:val="3333CC"/>
        </w:rPr>
      </w:pPr>
      <w:r w:rsidRPr="001A281D">
        <w:rPr>
          <w:b/>
          <w:noProof/>
          <w:color w:val="3333CC"/>
        </w:rPr>
        <w:drawing>
          <wp:inline distT="0" distB="0" distL="0" distR="0">
            <wp:extent cx="3743325" cy="2520000"/>
            <wp:effectExtent l="133350" t="38100" r="47625" b="70800"/>
            <wp:docPr id="10" name="Imagen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3" cstate="print"/>
                    <a:srcRect/>
                    <a:stretch>
                      <a:fillRect/>
                    </a:stretch>
                  </pic:blipFill>
                  <pic:spPr bwMode="auto">
                    <a:xfrm>
                      <a:off x="0" y="0"/>
                      <a:ext cx="3743325" cy="25200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7B753E" w:rsidRDefault="0098210D" w:rsidP="007D69A2">
      <w:pPr>
        <w:ind w:left="360"/>
        <w:jc w:val="center"/>
        <w:rPr>
          <w:b/>
          <w:color w:val="3333CC"/>
        </w:rPr>
      </w:pPr>
      <w:r>
        <w:rPr>
          <w:b/>
          <w:color w:val="3333CC"/>
        </w:rPr>
      </w:r>
      <w:r>
        <w:rPr>
          <w:b/>
          <w:color w:val="3333CC"/>
        </w:rPr>
        <w:pict>
          <v:shape id="_x0000_s5179" type="#_x0000_t202" style="width:441.05pt;height:53.7pt;mso-position-horizontal-relative:char;mso-position-vertical-relative:line" fillcolor="#dbe5f1" stroked="f">
            <v:fill color2="fill lighten(0)" method="linear sigma" focus="100%" type="gradient"/>
            <v:shadow on="t" opacity=".5" offset="6pt,-6pt"/>
            <v:textbox style="mso-next-textbox:#_x0000_s5179">
              <w:txbxContent>
                <w:p w:rsidR="00A1313B" w:rsidRPr="0045550C" w:rsidRDefault="00A1313B" w:rsidP="00DA14DD">
                  <w:pPr>
                    <w:jc w:val="both"/>
                    <w:rPr>
                      <w:color w:val="333399"/>
                      <w:sz w:val="20"/>
                      <w:szCs w:val="20"/>
                    </w:rPr>
                  </w:pPr>
                  <w:r w:rsidRPr="0045550C">
                    <w:rPr>
                      <w:color w:val="333399"/>
                      <w:sz w:val="20"/>
                      <w:szCs w:val="20"/>
                    </w:rPr>
                    <w:t xml:space="preserve">El tiempo promedio de graduación fue de  2.5 años para  maestría y,  4.4 para  doctorado. La eficiencia terminal para la maestría generación 2007, fue de 75% de estudiantes graduados, mientras que para el doctorado generación 2006, fue 29%.  </w:t>
                  </w:r>
                </w:p>
                <w:p w:rsidR="00A1313B" w:rsidRPr="00846AE1" w:rsidRDefault="00A1313B" w:rsidP="00DA14DD">
                  <w:pPr>
                    <w:jc w:val="center"/>
                    <w:rPr>
                      <w:rFonts w:ascii="Arial Unicode MS" w:eastAsia="Arial Unicode MS" w:hAnsi="Arial Unicode MS" w:cs="Arial Unicode MS"/>
                      <w:bCs w:val="0"/>
                      <w:color w:val="0000CC"/>
                      <w:sz w:val="18"/>
                      <w:szCs w:val="18"/>
                      <w:lang w:val="es-ES" w:eastAsia="es-ES"/>
                    </w:rPr>
                  </w:pPr>
                </w:p>
              </w:txbxContent>
            </v:textbox>
            <w10:wrap type="none"/>
            <w10:anchorlock/>
          </v:shape>
        </w:pict>
      </w:r>
    </w:p>
    <w:p w:rsidR="00DA14DD" w:rsidRPr="0045550C" w:rsidRDefault="00DA14DD" w:rsidP="0045550C">
      <w:pPr>
        <w:pStyle w:val="Ttulo3"/>
        <w:rPr>
          <w:color w:val="333399"/>
        </w:rPr>
      </w:pPr>
      <w:r w:rsidRPr="0045550C">
        <w:rPr>
          <w:color w:val="333399"/>
        </w:rPr>
        <w:t>(Ver anexo Graduados 2010)</w:t>
      </w:r>
    </w:p>
    <w:p w:rsidR="00DA14DD" w:rsidRDefault="00DA14DD" w:rsidP="00D62A0E">
      <w:pPr>
        <w:jc w:val="both"/>
        <w:rPr>
          <w:color w:val="3333CC"/>
        </w:rPr>
      </w:pPr>
    </w:p>
    <w:p w:rsidR="007B753E" w:rsidRPr="0045550C" w:rsidRDefault="00BB372A" w:rsidP="00D62A0E">
      <w:pPr>
        <w:jc w:val="both"/>
        <w:rPr>
          <w:color w:val="333399"/>
          <w:sz w:val="22"/>
          <w:szCs w:val="22"/>
        </w:rPr>
      </w:pPr>
      <w:r w:rsidRPr="0045550C">
        <w:rPr>
          <w:color w:val="333399"/>
          <w:sz w:val="22"/>
          <w:szCs w:val="22"/>
        </w:rPr>
        <w:t xml:space="preserve">Durante el periodo, </w:t>
      </w:r>
      <w:r w:rsidR="006417DA" w:rsidRPr="0045550C">
        <w:rPr>
          <w:color w:val="333399"/>
          <w:sz w:val="22"/>
          <w:szCs w:val="22"/>
        </w:rPr>
        <w:t xml:space="preserve"> 9</w:t>
      </w:r>
      <w:r w:rsidRPr="0045550C">
        <w:rPr>
          <w:color w:val="333399"/>
          <w:sz w:val="22"/>
          <w:szCs w:val="22"/>
        </w:rPr>
        <w:t xml:space="preserve"> alumnos</w:t>
      </w:r>
      <w:r w:rsidR="006417DA" w:rsidRPr="0045550C">
        <w:rPr>
          <w:color w:val="333399"/>
          <w:sz w:val="22"/>
          <w:szCs w:val="22"/>
        </w:rPr>
        <w:t xml:space="preserve"> </w:t>
      </w:r>
      <w:r w:rsidR="00267F9C" w:rsidRPr="0045550C">
        <w:rPr>
          <w:color w:val="333399"/>
          <w:sz w:val="22"/>
          <w:szCs w:val="22"/>
        </w:rPr>
        <w:t>de la maestría y el doctorado</w:t>
      </w:r>
      <w:r w:rsidR="006417DA" w:rsidRPr="0045550C">
        <w:rPr>
          <w:color w:val="333399"/>
          <w:sz w:val="22"/>
          <w:szCs w:val="22"/>
        </w:rPr>
        <w:t xml:space="preserve"> realizaron estancias en el extranjero</w:t>
      </w:r>
      <w:r w:rsidR="00D66C95" w:rsidRPr="0045550C">
        <w:rPr>
          <w:color w:val="333399"/>
          <w:sz w:val="22"/>
          <w:szCs w:val="22"/>
        </w:rPr>
        <w:t xml:space="preserve"> en las siguientes instituciones: </w:t>
      </w:r>
      <w:r w:rsidR="00267F9C" w:rsidRPr="0045550C">
        <w:rPr>
          <w:color w:val="333399"/>
          <w:sz w:val="22"/>
          <w:szCs w:val="22"/>
        </w:rPr>
        <w:t xml:space="preserve">2 </w:t>
      </w:r>
      <w:r w:rsidR="00D66C95" w:rsidRPr="0045550C">
        <w:rPr>
          <w:color w:val="333399"/>
          <w:sz w:val="22"/>
          <w:szCs w:val="22"/>
        </w:rPr>
        <w:t xml:space="preserve">en la Universidad Politécnica de Cataluña , 3 en la Universidad de Sevilla, 1 en el Instituto de Ciencia y Tecnología de Polímeros, 1 en </w:t>
      </w:r>
      <w:r w:rsidR="00267F9C" w:rsidRPr="0045550C">
        <w:rPr>
          <w:color w:val="333399"/>
          <w:sz w:val="22"/>
          <w:szCs w:val="22"/>
        </w:rPr>
        <w:t xml:space="preserve">la </w:t>
      </w:r>
      <w:r w:rsidR="00D66C95" w:rsidRPr="0045550C">
        <w:rPr>
          <w:color w:val="333399"/>
          <w:sz w:val="22"/>
          <w:szCs w:val="22"/>
        </w:rPr>
        <w:t xml:space="preserve">Universidad de las Islas Baleares y </w:t>
      </w:r>
      <w:r w:rsidR="00267F9C" w:rsidRPr="0045550C">
        <w:rPr>
          <w:color w:val="333399"/>
          <w:sz w:val="22"/>
          <w:szCs w:val="22"/>
        </w:rPr>
        <w:t xml:space="preserve">1 en el </w:t>
      </w:r>
      <w:r w:rsidR="00D66C95" w:rsidRPr="0045550C">
        <w:rPr>
          <w:color w:val="333399"/>
          <w:sz w:val="22"/>
          <w:szCs w:val="22"/>
        </w:rPr>
        <w:t xml:space="preserve">Instituto de Metalurgia Max </w:t>
      </w:r>
      <w:proofErr w:type="spellStart"/>
      <w:r w:rsidR="00D66C95" w:rsidRPr="0045550C">
        <w:rPr>
          <w:color w:val="333399"/>
          <w:sz w:val="22"/>
          <w:szCs w:val="22"/>
        </w:rPr>
        <w:t>Planck</w:t>
      </w:r>
      <w:proofErr w:type="spellEnd"/>
      <w:r w:rsidR="00267F9C" w:rsidRPr="0045550C">
        <w:rPr>
          <w:color w:val="333399"/>
          <w:sz w:val="22"/>
          <w:szCs w:val="22"/>
        </w:rPr>
        <w:t>.</w:t>
      </w:r>
    </w:p>
    <w:p w:rsidR="009342E8" w:rsidRPr="0045550C" w:rsidRDefault="008E0D0E" w:rsidP="00BA4FEB">
      <w:pPr>
        <w:rPr>
          <w:color w:val="333399"/>
          <w:sz w:val="22"/>
          <w:szCs w:val="22"/>
        </w:rPr>
      </w:pPr>
      <w:r w:rsidRPr="0045550C">
        <w:rPr>
          <w:color w:val="333399"/>
          <w:sz w:val="22"/>
          <w:szCs w:val="22"/>
        </w:rPr>
        <w:t xml:space="preserve">            </w:t>
      </w:r>
    </w:p>
    <w:p w:rsidR="006417DA" w:rsidRPr="0045550C" w:rsidRDefault="006417DA" w:rsidP="006417DA">
      <w:pPr>
        <w:jc w:val="both"/>
        <w:rPr>
          <w:color w:val="333399"/>
          <w:sz w:val="22"/>
          <w:szCs w:val="22"/>
        </w:rPr>
      </w:pPr>
      <w:r w:rsidRPr="0045550C">
        <w:rPr>
          <w:color w:val="333399"/>
          <w:sz w:val="22"/>
          <w:szCs w:val="22"/>
        </w:rPr>
        <w:t>Adicionalmente, dos alumnos realizan estancias post doctorales en la Unidad  del  CIMAV en Monterrey, uno proveniente del CIQA y otro del CINVESTAV-Ramos.</w:t>
      </w:r>
    </w:p>
    <w:p w:rsidR="00FB1981" w:rsidRPr="001A281D" w:rsidRDefault="00FB1981" w:rsidP="009342E8">
      <w:pPr>
        <w:jc w:val="both"/>
        <w:rPr>
          <w:color w:val="3333CC"/>
        </w:rPr>
      </w:pPr>
    </w:p>
    <w:p w:rsidR="004011CC" w:rsidRPr="0045550C" w:rsidRDefault="004011CC" w:rsidP="00480B09">
      <w:pPr>
        <w:pStyle w:val="Ttulo3"/>
        <w:rPr>
          <w:color w:val="333399"/>
        </w:rPr>
      </w:pPr>
      <w:r w:rsidRPr="0045550C">
        <w:rPr>
          <w:color w:val="333399"/>
        </w:rPr>
        <w:t>Seguimiento de Egresados</w:t>
      </w:r>
    </w:p>
    <w:p w:rsidR="00024DB8" w:rsidRPr="0045550C" w:rsidRDefault="005468A7" w:rsidP="00F97816">
      <w:pPr>
        <w:pStyle w:val="Sangradetextonormal"/>
        <w:ind w:left="0" w:firstLine="0"/>
        <w:jc w:val="both"/>
        <w:rPr>
          <w:b w:val="0"/>
          <w:color w:val="333399"/>
          <w:sz w:val="22"/>
          <w:szCs w:val="22"/>
        </w:rPr>
      </w:pPr>
      <w:r w:rsidRPr="0045550C">
        <w:rPr>
          <w:b w:val="0"/>
          <w:color w:val="333399"/>
          <w:sz w:val="22"/>
          <w:szCs w:val="22"/>
        </w:rPr>
        <w:t xml:space="preserve">Al </w:t>
      </w:r>
      <w:r w:rsidR="00F97816" w:rsidRPr="0045550C">
        <w:rPr>
          <w:b w:val="0"/>
          <w:color w:val="333399"/>
          <w:sz w:val="22"/>
          <w:szCs w:val="22"/>
        </w:rPr>
        <w:t xml:space="preserve">cierre </w:t>
      </w:r>
      <w:r w:rsidR="00480B09" w:rsidRPr="0045550C">
        <w:rPr>
          <w:b w:val="0"/>
          <w:color w:val="333399"/>
          <w:sz w:val="22"/>
          <w:szCs w:val="22"/>
        </w:rPr>
        <w:t>del 2010</w:t>
      </w:r>
      <w:r w:rsidRPr="0045550C">
        <w:rPr>
          <w:b w:val="0"/>
          <w:color w:val="333399"/>
          <w:sz w:val="22"/>
          <w:szCs w:val="22"/>
        </w:rPr>
        <w:t xml:space="preserve"> se ha</w:t>
      </w:r>
      <w:r w:rsidR="00F97816" w:rsidRPr="0045550C">
        <w:rPr>
          <w:b w:val="0"/>
          <w:color w:val="333399"/>
          <w:sz w:val="22"/>
          <w:szCs w:val="22"/>
        </w:rPr>
        <w:t>n</w:t>
      </w:r>
      <w:r w:rsidRPr="0045550C">
        <w:rPr>
          <w:b w:val="0"/>
          <w:color w:val="333399"/>
          <w:sz w:val="22"/>
          <w:szCs w:val="22"/>
        </w:rPr>
        <w:t xml:space="preserve"> g</w:t>
      </w:r>
      <w:r w:rsidR="00FA595A" w:rsidRPr="0045550C">
        <w:rPr>
          <w:b w:val="0"/>
          <w:color w:val="333399"/>
          <w:sz w:val="22"/>
          <w:szCs w:val="22"/>
        </w:rPr>
        <w:t>ra</w:t>
      </w:r>
      <w:r w:rsidRPr="0045550C">
        <w:rPr>
          <w:b w:val="0"/>
          <w:color w:val="333399"/>
          <w:sz w:val="22"/>
          <w:szCs w:val="22"/>
        </w:rPr>
        <w:t xml:space="preserve">duado </w:t>
      </w:r>
      <w:r w:rsidR="00C61824" w:rsidRPr="0045550C">
        <w:rPr>
          <w:b w:val="0"/>
          <w:color w:val="333399"/>
          <w:sz w:val="22"/>
          <w:szCs w:val="22"/>
        </w:rPr>
        <w:t>3</w:t>
      </w:r>
      <w:r w:rsidR="00480B09" w:rsidRPr="0045550C">
        <w:rPr>
          <w:b w:val="0"/>
          <w:color w:val="333399"/>
          <w:sz w:val="22"/>
          <w:szCs w:val="22"/>
        </w:rPr>
        <w:t xml:space="preserve">98 alumnos de los programas de posgrado del CIMAV, los cuales se desempeñan en </w:t>
      </w:r>
      <w:r w:rsidR="00346486" w:rsidRPr="0045550C">
        <w:rPr>
          <w:b w:val="0"/>
          <w:color w:val="333399"/>
          <w:sz w:val="22"/>
          <w:szCs w:val="22"/>
        </w:rPr>
        <w:t xml:space="preserve">los siguientes </w:t>
      </w:r>
      <w:r w:rsidR="00480B09" w:rsidRPr="0045550C">
        <w:rPr>
          <w:b w:val="0"/>
          <w:color w:val="333399"/>
          <w:sz w:val="22"/>
          <w:szCs w:val="22"/>
        </w:rPr>
        <w:t xml:space="preserve"> ámbitos</w:t>
      </w:r>
      <w:r w:rsidR="00346486" w:rsidRPr="0045550C">
        <w:rPr>
          <w:b w:val="0"/>
          <w:color w:val="333399"/>
          <w:sz w:val="22"/>
          <w:szCs w:val="22"/>
        </w:rPr>
        <w:t>:</w:t>
      </w:r>
    </w:p>
    <w:p w:rsidR="00346486" w:rsidRPr="001A281D" w:rsidRDefault="00346486" w:rsidP="00F97816">
      <w:pPr>
        <w:pStyle w:val="Sangradetextonormal"/>
        <w:ind w:left="0" w:firstLine="0"/>
        <w:jc w:val="both"/>
        <w:rPr>
          <w:b w:val="0"/>
          <w:color w:val="3333CC"/>
        </w:rPr>
      </w:pPr>
    </w:p>
    <w:tbl>
      <w:tblPr>
        <w:tblW w:w="5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132"/>
        <w:gridCol w:w="1418"/>
      </w:tblGrid>
      <w:tr w:rsidR="00480B09" w:rsidRPr="00267F9C" w:rsidTr="00267F9C">
        <w:trPr>
          <w:trHeight w:val="70"/>
          <w:jc w:val="center"/>
        </w:trPr>
        <w:tc>
          <w:tcPr>
            <w:tcW w:w="4132" w:type="dxa"/>
            <w:shd w:val="clear" w:color="auto" w:fill="0000FF"/>
            <w:vAlign w:val="center"/>
          </w:tcPr>
          <w:p w:rsidR="00480B09" w:rsidRPr="00267F9C" w:rsidRDefault="00480B09" w:rsidP="00532873">
            <w:pPr>
              <w:jc w:val="center"/>
              <w:rPr>
                <w:b/>
                <w:sz w:val="22"/>
                <w:szCs w:val="22"/>
                <w:lang w:val="es-ES" w:eastAsia="es-ES"/>
              </w:rPr>
            </w:pPr>
            <w:r w:rsidRPr="00267F9C">
              <w:rPr>
                <w:b/>
                <w:sz w:val="22"/>
                <w:szCs w:val="22"/>
                <w:lang w:val="es-ES" w:eastAsia="es-ES"/>
              </w:rPr>
              <w:t>Actividad</w:t>
            </w:r>
          </w:p>
        </w:tc>
        <w:tc>
          <w:tcPr>
            <w:tcW w:w="1418" w:type="dxa"/>
            <w:shd w:val="clear" w:color="auto" w:fill="0000FF"/>
            <w:vAlign w:val="center"/>
          </w:tcPr>
          <w:p w:rsidR="00480B09" w:rsidRPr="00267F9C" w:rsidRDefault="00480B09" w:rsidP="00532873">
            <w:pPr>
              <w:jc w:val="center"/>
              <w:rPr>
                <w:b/>
                <w:sz w:val="22"/>
                <w:szCs w:val="22"/>
                <w:lang w:val="es-ES" w:eastAsia="es-ES"/>
              </w:rPr>
            </w:pPr>
            <w:r w:rsidRPr="00267F9C">
              <w:rPr>
                <w:b/>
                <w:sz w:val="22"/>
                <w:szCs w:val="22"/>
                <w:lang w:val="es-ES" w:eastAsia="es-ES"/>
              </w:rPr>
              <w:t>%</w:t>
            </w:r>
          </w:p>
        </w:tc>
      </w:tr>
      <w:tr w:rsidR="00480B09" w:rsidRPr="00267F9C" w:rsidTr="00267F9C">
        <w:trPr>
          <w:trHeight w:val="189"/>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Continúan con el doctorado</w:t>
            </w:r>
          </w:p>
        </w:tc>
        <w:tc>
          <w:tcPr>
            <w:tcW w:w="1418" w:type="dxa"/>
            <w:shd w:val="clear" w:color="auto" w:fill="auto"/>
            <w:vAlign w:val="center"/>
          </w:tcPr>
          <w:p w:rsidR="00480B09" w:rsidRPr="0045550C" w:rsidRDefault="00480B09" w:rsidP="00480B09">
            <w:pPr>
              <w:jc w:val="center"/>
              <w:rPr>
                <w:color w:val="333399"/>
                <w:sz w:val="22"/>
                <w:szCs w:val="22"/>
              </w:rPr>
            </w:pPr>
            <w:r w:rsidRPr="0045550C">
              <w:rPr>
                <w:color w:val="333399"/>
                <w:sz w:val="22"/>
                <w:szCs w:val="22"/>
              </w:rPr>
              <w:t>32%</w:t>
            </w:r>
          </w:p>
        </w:tc>
      </w:tr>
      <w:tr w:rsidR="00480B09" w:rsidRPr="00267F9C" w:rsidTr="00267F9C">
        <w:trPr>
          <w:trHeight w:val="132"/>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Posdoctorado</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3%</w:t>
            </w:r>
          </w:p>
        </w:tc>
      </w:tr>
      <w:tr w:rsidR="00480B09" w:rsidRPr="00267F9C" w:rsidTr="00267F9C">
        <w:trPr>
          <w:trHeight w:val="253"/>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Trabajan en centros e instituciones de investigación</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9%</w:t>
            </w:r>
          </w:p>
        </w:tc>
      </w:tr>
      <w:tr w:rsidR="00480B09" w:rsidRPr="00267F9C" w:rsidTr="00267F9C">
        <w:trPr>
          <w:trHeight w:val="70"/>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Laborando en IES</w:t>
            </w:r>
          </w:p>
        </w:tc>
        <w:tc>
          <w:tcPr>
            <w:tcW w:w="1418" w:type="dxa"/>
            <w:shd w:val="clear" w:color="auto" w:fill="auto"/>
            <w:vAlign w:val="center"/>
          </w:tcPr>
          <w:p w:rsidR="00480B09" w:rsidRPr="0045550C" w:rsidRDefault="00480B09" w:rsidP="00480B09">
            <w:pPr>
              <w:jc w:val="center"/>
              <w:rPr>
                <w:color w:val="333399"/>
                <w:sz w:val="22"/>
                <w:szCs w:val="22"/>
              </w:rPr>
            </w:pPr>
            <w:r w:rsidRPr="0045550C">
              <w:rPr>
                <w:color w:val="333399"/>
                <w:sz w:val="22"/>
                <w:szCs w:val="22"/>
              </w:rPr>
              <w:t>33%</w:t>
            </w:r>
          </w:p>
        </w:tc>
      </w:tr>
      <w:tr w:rsidR="00480B09" w:rsidRPr="00267F9C" w:rsidTr="00267F9C">
        <w:trPr>
          <w:trHeight w:val="167"/>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Laborando en el sector productivo</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7%</w:t>
            </w:r>
          </w:p>
        </w:tc>
      </w:tr>
      <w:tr w:rsidR="00480B09" w:rsidRPr="00267F9C" w:rsidTr="00267F9C">
        <w:trPr>
          <w:trHeight w:val="70"/>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Laborando sector gubernamental</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5%</w:t>
            </w:r>
          </w:p>
        </w:tc>
      </w:tr>
      <w:tr w:rsidR="00480B09" w:rsidRPr="00267F9C" w:rsidTr="00267F9C">
        <w:trPr>
          <w:trHeight w:val="70"/>
          <w:jc w:val="center"/>
        </w:trPr>
        <w:tc>
          <w:tcPr>
            <w:tcW w:w="4132" w:type="dxa"/>
            <w:shd w:val="clear" w:color="auto" w:fill="auto"/>
            <w:vAlign w:val="center"/>
          </w:tcPr>
          <w:p w:rsidR="00480B09" w:rsidRPr="0045550C" w:rsidRDefault="00B97C99" w:rsidP="00532873">
            <w:pPr>
              <w:rPr>
                <w:color w:val="333399"/>
                <w:sz w:val="22"/>
                <w:szCs w:val="22"/>
              </w:rPr>
            </w:pPr>
            <w:r>
              <w:rPr>
                <w:color w:val="333399"/>
                <w:sz w:val="22"/>
                <w:szCs w:val="22"/>
              </w:rPr>
              <w:t xml:space="preserve">Laborando en </w:t>
            </w:r>
            <w:r w:rsidR="00480B09" w:rsidRPr="0045550C">
              <w:rPr>
                <w:color w:val="333399"/>
                <w:sz w:val="22"/>
                <w:szCs w:val="22"/>
              </w:rPr>
              <w:t>Educación Media Superior</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10%</w:t>
            </w:r>
          </w:p>
        </w:tc>
      </w:tr>
      <w:tr w:rsidR="00480B09" w:rsidRPr="00267F9C" w:rsidTr="00267F9C">
        <w:trPr>
          <w:trHeight w:val="103"/>
          <w:jc w:val="center"/>
        </w:trPr>
        <w:tc>
          <w:tcPr>
            <w:tcW w:w="4132" w:type="dxa"/>
            <w:shd w:val="clear" w:color="auto" w:fill="auto"/>
            <w:vAlign w:val="center"/>
          </w:tcPr>
          <w:p w:rsidR="00480B09" w:rsidRPr="0045550C" w:rsidRDefault="00480B09" w:rsidP="00532873">
            <w:pPr>
              <w:rPr>
                <w:color w:val="333399"/>
                <w:sz w:val="22"/>
                <w:szCs w:val="22"/>
              </w:rPr>
            </w:pPr>
            <w:r w:rsidRPr="0045550C">
              <w:rPr>
                <w:color w:val="333399"/>
                <w:sz w:val="22"/>
                <w:szCs w:val="22"/>
              </w:rPr>
              <w:t xml:space="preserve">Sin ubicación                                               </w:t>
            </w:r>
          </w:p>
        </w:tc>
        <w:tc>
          <w:tcPr>
            <w:tcW w:w="1418" w:type="dxa"/>
            <w:shd w:val="clear" w:color="auto" w:fill="auto"/>
            <w:vAlign w:val="center"/>
          </w:tcPr>
          <w:p w:rsidR="00480B09" w:rsidRPr="0045550C" w:rsidRDefault="00480B09" w:rsidP="00532873">
            <w:pPr>
              <w:jc w:val="center"/>
              <w:rPr>
                <w:color w:val="333399"/>
                <w:sz w:val="22"/>
                <w:szCs w:val="22"/>
              </w:rPr>
            </w:pPr>
            <w:r w:rsidRPr="0045550C">
              <w:rPr>
                <w:color w:val="333399"/>
                <w:sz w:val="22"/>
                <w:szCs w:val="22"/>
              </w:rPr>
              <w:t>2%</w:t>
            </w:r>
          </w:p>
        </w:tc>
      </w:tr>
      <w:tr w:rsidR="00480B09" w:rsidRPr="00267F9C" w:rsidTr="00267F9C">
        <w:trPr>
          <w:trHeight w:val="103"/>
          <w:jc w:val="center"/>
        </w:trPr>
        <w:tc>
          <w:tcPr>
            <w:tcW w:w="4132" w:type="dxa"/>
            <w:shd w:val="clear" w:color="auto" w:fill="auto"/>
            <w:vAlign w:val="center"/>
          </w:tcPr>
          <w:p w:rsidR="00480B09" w:rsidRPr="0045550C" w:rsidRDefault="00024DB8" w:rsidP="00532873">
            <w:pPr>
              <w:rPr>
                <w:color w:val="333399"/>
                <w:sz w:val="22"/>
                <w:szCs w:val="22"/>
              </w:rPr>
            </w:pPr>
            <w:r w:rsidRPr="0045550C">
              <w:rPr>
                <w:color w:val="333399"/>
                <w:sz w:val="22"/>
                <w:szCs w:val="22"/>
              </w:rPr>
              <w:t>Total</w:t>
            </w:r>
          </w:p>
        </w:tc>
        <w:tc>
          <w:tcPr>
            <w:tcW w:w="1418" w:type="dxa"/>
            <w:shd w:val="clear" w:color="auto" w:fill="auto"/>
            <w:vAlign w:val="center"/>
          </w:tcPr>
          <w:p w:rsidR="00480B09" w:rsidRPr="0045550C" w:rsidRDefault="00480B09" w:rsidP="00532873">
            <w:pPr>
              <w:jc w:val="center"/>
              <w:rPr>
                <w:b/>
                <w:color w:val="333399"/>
                <w:sz w:val="22"/>
                <w:szCs w:val="22"/>
              </w:rPr>
            </w:pPr>
            <w:r w:rsidRPr="0045550C">
              <w:rPr>
                <w:b/>
                <w:color w:val="333399"/>
                <w:sz w:val="22"/>
                <w:szCs w:val="22"/>
              </w:rPr>
              <w:t>100%</w:t>
            </w:r>
          </w:p>
        </w:tc>
      </w:tr>
    </w:tbl>
    <w:p w:rsidR="00480B09" w:rsidRPr="001A281D" w:rsidRDefault="00480B09" w:rsidP="00F97816">
      <w:pPr>
        <w:pStyle w:val="Sangradetextonormal"/>
        <w:ind w:left="0" w:firstLine="0"/>
        <w:jc w:val="both"/>
        <w:rPr>
          <w:color w:val="3333CC"/>
        </w:rPr>
      </w:pPr>
    </w:p>
    <w:p w:rsidR="00335B45" w:rsidRDefault="00335B45" w:rsidP="00480B09">
      <w:pPr>
        <w:pStyle w:val="Ttulo3"/>
        <w:rPr>
          <w:color w:val="3333CC"/>
        </w:rPr>
      </w:pPr>
    </w:p>
    <w:p w:rsidR="00220FB8" w:rsidRPr="0045550C" w:rsidRDefault="00220FB8" w:rsidP="00480B09">
      <w:pPr>
        <w:pStyle w:val="Ttulo3"/>
        <w:rPr>
          <w:color w:val="333399"/>
        </w:rPr>
      </w:pPr>
      <w:r w:rsidRPr="0045550C">
        <w:rPr>
          <w:color w:val="333399"/>
        </w:rPr>
        <w:t xml:space="preserve">Alumnos de </w:t>
      </w:r>
      <w:r w:rsidR="00961B87" w:rsidRPr="0045550C">
        <w:rPr>
          <w:color w:val="333399"/>
        </w:rPr>
        <w:t>L</w:t>
      </w:r>
      <w:r w:rsidRPr="0045550C">
        <w:rPr>
          <w:color w:val="333399"/>
        </w:rPr>
        <w:t xml:space="preserve">icenciatura </w:t>
      </w:r>
      <w:r w:rsidR="00961B87" w:rsidRPr="0045550C">
        <w:rPr>
          <w:color w:val="333399"/>
        </w:rPr>
        <w:t>A</w:t>
      </w:r>
      <w:r w:rsidRPr="0045550C">
        <w:rPr>
          <w:color w:val="333399"/>
        </w:rPr>
        <w:t xml:space="preserve">tendidos </w:t>
      </w:r>
    </w:p>
    <w:p w:rsidR="00335B45" w:rsidRPr="00335B45" w:rsidRDefault="00335B45" w:rsidP="00335B45"/>
    <w:p w:rsidR="00480B09" w:rsidRPr="001A281D" w:rsidRDefault="00C70743" w:rsidP="00220FB8">
      <w:pPr>
        <w:jc w:val="center"/>
        <w:rPr>
          <w:b/>
          <w:color w:val="3333CC"/>
        </w:rPr>
      </w:pPr>
      <w:r w:rsidRPr="001A281D">
        <w:rPr>
          <w:b/>
          <w:noProof/>
          <w:color w:val="3333CC"/>
        </w:rPr>
        <w:drawing>
          <wp:inline distT="0" distB="0" distL="0" distR="0">
            <wp:extent cx="3895725" cy="2676525"/>
            <wp:effectExtent l="95250" t="38100" r="28575" b="66675"/>
            <wp:docPr id="13" name="Imagen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4" cstate="print"/>
                    <a:srcRect/>
                    <a:stretch>
                      <a:fillRect/>
                    </a:stretch>
                  </pic:blipFill>
                  <pic:spPr bwMode="auto">
                    <a:xfrm>
                      <a:off x="0" y="0"/>
                      <a:ext cx="3895295" cy="2676229"/>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346486" w:rsidRPr="001A281D" w:rsidRDefault="00346486" w:rsidP="00220FB8">
      <w:pPr>
        <w:jc w:val="center"/>
        <w:rPr>
          <w:b/>
          <w:color w:val="3333CC"/>
        </w:rPr>
      </w:pPr>
    </w:p>
    <w:p w:rsidR="0003396A" w:rsidRPr="001A281D" w:rsidRDefault="0098210D" w:rsidP="0020536C">
      <w:pPr>
        <w:pStyle w:val="Textoindependiente"/>
        <w:jc w:val="both"/>
        <w:rPr>
          <w:rFonts w:cs="Arial"/>
          <w:b/>
          <w:bCs/>
          <w:iCs/>
          <w:color w:val="3333CC"/>
          <w:szCs w:val="24"/>
        </w:rPr>
      </w:pPr>
      <w:r w:rsidRPr="0098210D">
        <w:rPr>
          <w:rFonts w:cs="Arial"/>
          <w:color w:val="3333CC"/>
          <w:szCs w:val="24"/>
        </w:rPr>
      </w:r>
      <w:r w:rsidRPr="0098210D">
        <w:rPr>
          <w:rFonts w:cs="Arial"/>
          <w:color w:val="3333CC"/>
          <w:szCs w:val="24"/>
        </w:rPr>
        <w:pict>
          <v:shape id="_x0000_s5178" type="#_x0000_t202" style="width:441.75pt;height:44.85pt;mso-position-horizontal-relative:char;mso-position-vertical-relative:line" fillcolor="#dbe5f1" stroked="f">
            <v:fill color2="fill lighten(0)" method="linear sigma" focus="100%" type="gradient"/>
            <v:shadow on="t" opacity=".5" offset="6pt,-6pt"/>
            <v:textbox style="mso-next-textbox:#_x0000_s5178">
              <w:txbxContent>
                <w:p w:rsidR="00A1313B" w:rsidRPr="008B0C08" w:rsidRDefault="00A1313B" w:rsidP="0003396A">
                  <w:pPr>
                    <w:rPr>
                      <w:color w:val="0D025E"/>
                      <w:sz w:val="18"/>
                      <w:szCs w:val="18"/>
                    </w:rPr>
                  </w:pPr>
                  <w:r w:rsidRPr="0045550C">
                    <w:rPr>
                      <w:color w:val="333399"/>
                      <w:sz w:val="20"/>
                      <w:szCs w:val="20"/>
                    </w:rPr>
                    <w:t>Las principales IES con las que se tiene relación son los Institutos Tecnológicos de Chihuahua, Delicias y Parral, así como la UACH, la Universidad Tecnológica de Chihuahua y el ITESM Campus Chihuahua</w:t>
                  </w:r>
                  <w:r w:rsidRPr="008B0C08">
                    <w:rPr>
                      <w:color w:val="0D025E"/>
                      <w:sz w:val="18"/>
                      <w:szCs w:val="18"/>
                    </w:rPr>
                    <w:t>.</w:t>
                  </w:r>
                </w:p>
                <w:p w:rsidR="00A1313B" w:rsidRPr="00BA5D2E" w:rsidRDefault="00A1313B" w:rsidP="0003396A">
                  <w:pPr>
                    <w:rPr>
                      <w:sz w:val="18"/>
                      <w:szCs w:val="18"/>
                    </w:rPr>
                  </w:pPr>
                </w:p>
              </w:txbxContent>
            </v:textbox>
            <w10:wrap type="none"/>
            <w10:anchorlock/>
          </v:shape>
        </w:pict>
      </w:r>
    </w:p>
    <w:p w:rsidR="00002F02" w:rsidRPr="0045550C" w:rsidRDefault="00267F9C" w:rsidP="0045550C">
      <w:pPr>
        <w:pStyle w:val="Ttulo3"/>
        <w:jc w:val="left"/>
        <w:rPr>
          <w:color w:val="333399"/>
        </w:rPr>
      </w:pPr>
      <w:r w:rsidRPr="0045550C">
        <w:rPr>
          <w:color w:val="333399"/>
        </w:rPr>
        <w:t>A</w:t>
      </w:r>
      <w:r w:rsidR="00490258" w:rsidRPr="0045550C">
        <w:rPr>
          <w:color w:val="333399"/>
        </w:rPr>
        <w:t>cervo Científico</w:t>
      </w:r>
      <w:r w:rsidR="00002F02" w:rsidRPr="0045550C">
        <w:rPr>
          <w:color w:val="333399"/>
        </w:rPr>
        <w:t xml:space="preserve"> </w:t>
      </w:r>
    </w:p>
    <w:p w:rsidR="006667C1" w:rsidRPr="0045550C" w:rsidRDefault="00490258" w:rsidP="00DC761D">
      <w:pPr>
        <w:jc w:val="both"/>
        <w:rPr>
          <w:color w:val="333399"/>
          <w:sz w:val="22"/>
          <w:szCs w:val="22"/>
        </w:rPr>
      </w:pPr>
      <w:r w:rsidRPr="0045550C">
        <w:rPr>
          <w:color w:val="333399"/>
          <w:sz w:val="22"/>
          <w:szCs w:val="22"/>
        </w:rPr>
        <w:t>Se cuenta con un acervo de 2,5</w:t>
      </w:r>
      <w:r w:rsidR="00480B09" w:rsidRPr="0045550C">
        <w:rPr>
          <w:color w:val="333399"/>
          <w:sz w:val="22"/>
          <w:szCs w:val="22"/>
        </w:rPr>
        <w:t>78</w:t>
      </w:r>
      <w:r w:rsidRPr="0045550C">
        <w:rPr>
          <w:color w:val="333399"/>
          <w:sz w:val="22"/>
          <w:szCs w:val="22"/>
        </w:rPr>
        <w:t xml:space="preserve"> libros especializados en las áreas de Materiales, Medio Ambiente</w:t>
      </w:r>
      <w:r w:rsidR="003E37FB" w:rsidRPr="0045550C">
        <w:rPr>
          <w:color w:val="333399"/>
          <w:sz w:val="22"/>
          <w:szCs w:val="22"/>
        </w:rPr>
        <w:t xml:space="preserve"> y</w:t>
      </w:r>
      <w:r w:rsidRPr="0045550C">
        <w:rPr>
          <w:color w:val="333399"/>
          <w:sz w:val="22"/>
          <w:szCs w:val="22"/>
        </w:rPr>
        <w:t xml:space="preserve"> Energía. Este material se encuentra debidamente catalogado y clasificado con el sistema LC (Library of Congress).</w:t>
      </w:r>
      <w:r w:rsidR="0020536C" w:rsidRPr="0045550C">
        <w:rPr>
          <w:color w:val="333399"/>
          <w:sz w:val="22"/>
          <w:szCs w:val="22"/>
        </w:rPr>
        <w:t xml:space="preserve"> </w:t>
      </w:r>
      <w:r w:rsidRPr="0045550C">
        <w:rPr>
          <w:color w:val="333399"/>
          <w:sz w:val="22"/>
          <w:szCs w:val="22"/>
        </w:rPr>
        <w:t>Se mantiene el acceso a bases de datos científicas</w:t>
      </w:r>
      <w:r w:rsidR="006667C1" w:rsidRPr="0045550C">
        <w:rPr>
          <w:color w:val="333399"/>
          <w:sz w:val="22"/>
          <w:szCs w:val="22"/>
        </w:rPr>
        <w:t xml:space="preserve"> a través de la biblioteca virtual del Centro</w:t>
      </w:r>
      <w:r w:rsidRPr="0045550C">
        <w:rPr>
          <w:color w:val="333399"/>
          <w:sz w:val="22"/>
          <w:szCs w:val="22"/>
        </w:rPr>
        <w:t xml:space="preserve">: </w:t>
      </w:r>
    </w:p>
    <w:p w:rsidR="00DB12CF" w:rsidRPr="0045550C" w:rsidRDefault="00DB12CF" w:rsidP="002A7F3B">
      <w:pPr>
        <w:pStyle w:val="Ttulo2"/>
        <w:ind w:firstLine="360"/>
        <w:rPr>
          <w:i w:val="0"/>
          <w:iCs w:val="0"/>
          <w:color w:val="333399"/>
          <w:sz w:val="22"/>
          <w:szCs w:val="22"/>
        </w:rPr>
      </w:pPr>
      <w:r w:rsidRPr="0045550C">
        <w:rPr>
          <w:i w:val="0"/>
          <w:iCs w:val="0"/>
          <w:color w:val="333399"/>
          <w:sz w:val="22"/>
          <w:szCs w:val="22"/>
        </w:rPr>
        <w:t>Adquisiciones CIMAV</w:t>
      </w:r>
    </w:p>
    <w:p w:rsidR="002A7F3B" w:rsidRPr="0045550C" w:rsidRDefault="002A7F3B" w:rsidP="002A7F3B">
      <w:pPr>
        <w:ind w:firstLine="720"/>
        <w:rPr>
          <w:color w:val="333399"/>
          <w:sz w:val="22"/>
          <w:szCs w:val="22"/>
        </w:rPr>
      </w:pPr>
      <w:r w:rsidRPr="0045550C">
        <w:rPr>
          <w:color w:val="333399"/>
          <w:sz w:val="22"/>
          <w:szCs w:val="22"/>
        </w:rPr>
        <w:t>Revistas Electrónicas</w:t>
      </w:r>
    </w:p>
    <w:p w:rsidR="00DB12CF" w:rsidRPr="0045550C" w:rsidRDefault="00DB12CF" w:rsidP="00DB12CF">
      <w:pPr>
        <w:pStyle w:val="Ttulo3"/>
        <w:numPr>
          <w:ilvl w:val="0"/>
          <w:numId w:val="7"/>
        </w:numPr>
        <w:jc w:val="left"/>
        <w:rPr>
          <w:b w:val="0"/>
          <w:color w:val="333399"/>
          <w:sz w:val="22"/>
          <w:szCs w:val="22"/>
        </w:rPr>
      </w:pPr>
      <w:r w:rsidRPr="0045550C">
        <w:rPr>
          <w:b w:val="0"/>
          <w:color w:val="333399"/>
          <w:sz w:val="22"/>
          <w:szCs w:val="22"/>
        </w:rPr>
        <w:t xml:space="preserve">Science Direct </w:t>
      </w:r>
    </w:p>
    <w:p w:rsidR="002A7F3B" w:rsidRPr="0045550C" w:rsidRDefault="002A7F3B" w:rsidP="002A7F3B">
      <w:pPr>
        <w:ind w:firstLine="720"/>
        <w:rPr>
          <w:color w:val="333399"/>
          <w:sz w:val="22"/>
          <w:szCs w:val="22"/>
        </w:rPr>
      </w:pPr>
      <w:r w:rsidRPr="0045550C">
        <w:rPr>
          <w:color w:val="333399"/>
          <w:sz w:val="22"/>
          <w:szCs w:val="22"/>
        </w:rPr>
        <w:t>Libros Electrónicos</w:t>
      </w:r>
    </w:p>
    <w:p w:rsidR="00DB12CF" w:rsidRPr="0045550C" w:rsidRDefault="00DB12CF" w:rsidP="00DB12CF">
      <w:pPr>
        <w:pStyle w:val="Ttulo3"/>
        <w:numPr>
          <w:ilvl w:val="0"/>
          <w:numId w:val="7"/>
        </w:numPr>
        <w:jc w:val="left"/>
        <w:rPr>
          <w:b w:val="0"/>
          <w:color w:val="333399"/>
          <w:sz w:val="22"/>
          <w:szCs w:val="22"/>
        </w:rPr>
      </w:pPr>
      <w:r w:rsidRPr="0045550C">
        <w:rPr>
          <w:b w:val="0"/>
          <w:color w:val="333399"/>
          <w:sz w:val="22"/>
          <w:szCs w:val="22"/>
        </w:rPr>
        <w:t xml:space="preserve">Knovel </w:t>
      </w:r>
    </w:p>
    <w:p w:rsidR="00DB12CF" w:rsidRPr="0045550C" w:rsidRDefault="002A7F3B" w:rsidP="002A7F3B">
      <w:pPr>
        <w:pStyle w:val="Ttulo2"/>
        <w:ind w:firstLine="360"/>
        <w:rPr>
          <w:i w:val="0"/>
          <w:iCs w:val="0"/>
          <w:color w:val="333399"/>
          <w:sz w:val="22"/>
          <w:szCs w:val="22"/>
        </w:rPr>
      </w:pPr>
      <w:r w:rsidRPr="0045550C">
        <w:rPr>
          <w:i w:val="0"/>
          <w:iCs w:val="0"/>
          <w:color w:val="333399"/>
          <w:sz w:val="22"/>
          <w:szCs w:val="22"/>
        </w:rPr>
        <w:t xml:space="preserve">Adquisiciones  </w:t>
      </w:r>
      <w:r w:rsidR="00DB12CF" w:rsidRPr="0045550C">
        <w:rPr>
          <w:i w:val="0"/>
          <w:iCs w:val="0"/>
          <w:color w:val="333399"/>
          <w:sz w:val="22"/>
          <w:szCs w:val="22"/>
        </w:rPr>
        <w:t>Consorcio CONAC</w:t>
      </w:r>
      <w:r w:rsidR="0045550C">
        <w:rPr>
          <w:i w:val="0"/>
          <w:iCs w:val="0"/>
          <w:color w:val="333399"/>
          <w:sz w:val="22"/>
          <w:szCs w:val="22"/>
        </w:rPr>
        <w:t>Y</w:t>
      </w:r>
      <w:r w:rsidR="00DB12CF" w:rsidRPr="0045550C">
        <w:rPr>
          <w:i w:val="0"/>
          <w:iCs w:val="0"/>
          <w:color w:val="333399"/>
          <w:sz w:val="22"/>
          <w:szCs w:val="22"/>
        </w:rPr>
        <w:t>T</w:t>
      </w:r>
    </w:p>
    <w:p w:rsidR="002A7F3B" w:rsidRPr="0045550C" w:rsidRDefault="002A7F3B" w:rsidP="002A7F3B">
      <w:pPr>
        <w:ind w:firstLine="720"/>
        <w:rPr>
          <w:color w:val="333399"/>
          <w:sz w:val="22"/>
          <w:szCs w:val="22"/>
        </w:rPr>
      </w:pPr>
      <w:r w:rsidRPr="0045550C">
        <w:rPr>
          <w:color w:val="333399"/>
          <w:sz w:val="22"/>
          <w:szCs w:val="22"/>
        </w:rPr>
        <w:t>Revistas Electrónicas</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 xml:space="preserve">Blackwell Synergy (Wiley) </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 xml:space="preserve">Springer </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 xml:space="preserve">MetaPress </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 xml:space="preserve">Annual Reviews </w:t>
      </w:r>
    </w:p>
    <w:p w:rsidR="002A7F3B" w:rsidRPr="0045550C" w:rsidRDefault="002A7F3B" w:rsidP="002A7F3B">
      <w:pPr>
        <w:ind w:firstLine="720"/>
        <w:rPr>
          <w:color w:val="333399"/>
          <w:sz w:val="22"/>
          <w:szCs w:val="22"/>
        </w:rPr>
      </w:pPr>
      <w:r w:rsidRPr="0045550C">
        <w:rPr>
          <w:color w:val="333399"/>
          <w:sz w:val="22"/>
          <w:szCs w:val="22"/>
        </w:rPr>
        <w:t>Bases de datos referenciales y texto completo</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lastRenderedPageBreak/>
        <w:t xml:space="preserve">ISI Web of Knowledge </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 xml:space="preserve">EBSCO HOST </w:t>
      </w:r>
    </w:p>
    <w:p w:rsidR="00DB12CF" w:rsidRPr="0045550C" w:rsidRDefault="00DB12CF" w:rsidP="00DB12CF">
      <w:pPr>
        <w:pStyle w:val="Ttulo3"/>
        <w:numPr>
          <w:ilvl w:val="0"/>
          <w:numId w:val="8"/>
        </w:numPr>
        <w:jc w:val="both"/>
        <w:rPr>
          <w:b w:val="0"/>
          <w:color w:val="333399"/>
          <w:sz w:val="22"/>
          <w:szCs w:val="22"/>
        </w:rPr>
      </w:pPr>
      <w:r w:rsidRPr="0045550C">
        <w:rPr>
          <w:b w:val="0"/>
          <w:color w:val="333399"/>
          <w:sz w:val="22"/>
          <w:szCs w:val="22"/>
        </w:rPr>
        <w:t>SciELO México</w:t>
      </w:r>
    </w:p>
    <w:p w:rsidR="00DB12CF" w:rsidRPr="005B35BF" w:rsidRDefault="00DB12CF" w:rsidP="00DB12CF">
      <w:pPr>
        <w:pStyle w:val="Ttulo3"/>
        <w:numPr>
          <w:ilvl w:val="0"/>
          <w:numId w:val="8"/>
        </w:numPr>
        <w:jc w:val="both"/>
        <w:rPr>
          <w:b w:val="0"/>
          <w:color w:val="333399"/>
          <w:sz w:val="22"/>
          <w:szCs w:val="22"/>
          <w:lang w:val="en-US"/>
        </w:rPr>
      </w:pPr>
      <w:proofErr w:type="spellStart"/>
      <w:r w:rsidRPr="005B35BF">
        <w:rPr>
          <w:b w:val="0"/>
          <w:color w:val="333399"/>
          <w:sz w:val="22"/>
          <w:szCs w:val="22"/>
          <w:lang w:val="en-US"/>
        </w:rPr>
        <w:t>ProQuest</w:t>
      </w:r>
      <w:proofErr w:type="spellEnd"/>
      <w:r w:rsidRPr="005B35BF">
        <w:rPr>
          <w:b w:val="0"/>
          <w:color w:val="333399"/>
          <w:sz w:val="22"/>
          <w:szCs w:val="22"/>
          <w:lang w:val="en-US"/>
        </w:rPr>
        <w:t xml:space="preserve"> Dissertations and Theses-Full Text </w:t>
      </w:r>
    </w:p>
    <w:p w:rsidR="00DB12CF" w:rsidRPr="0045550C" w:rsidRDefault="00DB12CF" w:rsidP="002A7F3B">
      <w:pPr>
        <w:pStyle w:val="Ttulo3"/>
        <w:numPr>
          <w:ilvl w:val="0"/>
          <w:numId w:val="8"/>
        </w:numPr>
        <w:jc w:val="both"/>
        <w:rPr>
          <w:b w:val="0"/>
          <w:color w:val="333399"/>
          <w:sz w:val="22"/>
          <w:szCs w:val="22"/>
        </w:rPr>
      </w:pPr>
      <w:r w:rsidRPr="0045550C">
        <w:rPr>
          <w:b w:val="0"/>
          <w:color w:val="333399"/>
          <w:sz w:val="22"/>
          <w:szCs w:val="22"/>
        </w:rPr>
        <w:t xml:space="preserve">JSTOR  </w:t>
      </w:r>
    </w:p>
    <w:p w:rsidR="00490258" w:rsidRPr="001A281D" w:rsidRDefault="00490258" w:rsidP="00490258">
      <w:pPr>
        <w:jc w:val="both"/>
        <w:rPr>
          <w:bCs w:val="0"/>
          <w:iCs/>
          <w:color w:val="3333CC"/>
          <w:lang w:val="en-US"/>
        </w:rPr>
      </w:pPr>
    </w:p>
    <w:p w:rsidR="00490258" w:rsidRPr="0045550C" w:rsidRDefault="00490258" w:rsidP="00490258">
      <w:pPr>
        <w:jc w:val="both"/>
        <w:rPr>
          <w:b/>
          <w:color w:val="333399"/>
        </w:rPr>
      </w:pPr>
      <w:r w:rsidRPr="0045550C">
        <w:rPr>
          <w:b/>
          <w:color w:val="333399"/>
        </w:rPr>
        <w:t>Otras actividades relevantes de</w:t>
      </w:r>
      <w:r w:rsidR="00C44091" w:rsidRPr="0045550C">
        <w:rPr>
          <w:b/>
          <w:color w:val="333399"/>
        </w:rPr>
        <w:t>l Posgrado</w:t>
      </w:r>
    </w:p>
    <w:p w:rsidR="00490258" w:rsidRPr="001A281D" w:rsidRDefault="00490258" w:rsidP="00490258">
      <w:pPr>
        <w:jc w:val="both"/>
        <w:rPr>
          <w:b/>
          <w:color w:val="3333CC"/>
        </w:rPr>
      </w:pPr>
    </w:p>
    <w:p w:rsidR="001D455D" w:rsidRPr="0045550C" w:rsidRDefault="001D455D" w:rsidP="001D455D">
      <w:pPr>
        <w:numPr>
          <w:ilvl w:val="0"/>
          <w:numId w:val="4"/>
        </w:numPr>
        <w:jc w:val="both"/>
        <w:rPr>
          <w:color w:val="333399"/>
          <w:sz w:val="22"/>
          <w:szCs w:val="22"/>
        </w:rPr>
      </w:pPr>
      <w:r w:rsidRPr="0045550C">
        <w:rPr>
          <w:color w:val="333399"/>
          <w:sz w:val="22"/>
          <w:szCs w:val="22"/>
        </w:rPr>
        <w:t>E</w:t>
      </w:r>
      <w:r w:rsidR="00704746" w:rsidRPr="0045550C">
        <w:rPr>
          <w:color w:val="333399"/>
          <w:sz w:val="22"/>
          <w:szCs w:val="22"/>
        </w:rPr>
        <w:t xml:space="preserve">n el mes de </w:t>
      </w:r>
      <w:r w:rsidRPr="0045550C">
        <w:rPr>
          <w:color w:val="333399"/>
          <w:sz w:val="22"/>
          <w:szCs w:val="22"/>
        </w:rPr>
        <w:t>octubre</w:t>
      </w:r>
      <w:r w:rsidR="00704746" w:rsidRPr="0045550C">
        <w:rPr>
          <w:color w:val="333399"/>
          <w:sz w:val="22"/>
          <w:szCs w:val="22"/>
        </w:rPr>
        <w:t xml:space="preserve">, como resultado del convenio firmado entre </w:t>
      </w:r>
      <w:r w:rsidR="007B753E" w:rsidRPr="0045550C">
        <w:rPr>
          <w:color w:val="333399"/>
          <w:sz w:val="22"/>
          <w:szCs w:val="22"/>
        </w:rPr>
        <w:t>la Coordinación General</w:t>
      </w:r>
      <w:r w:rsidR="00704746" w:rsidRPr="0045550C">
        <w:rPr>
          <w:color w:val="333399"/>
          <w:sz w:val="22"/>
          <w:szCs w:val="22"/>
        </w:rPr>
        <w:t xml:space="preserve"> de Universidades Tecnológicas</w:t>
      </w:r>
      <w:r w:rsidR="007B753E" w:rsidRPr="0045550C">
        <w:rPr>
          <w:color w:val="333399"/>
          <w:sz w:val="22"/>
          <w:szCs w:val="22"/>
        </w:rPr>
        <w:t xml:space="preserve"> de la SEP</w:t>
      </w:r>
      <w:r w:rsidR="00704746" w:rsidRPr="0045550C">
        <w:rPr>
          <w:color w:val="333399"/>
          <w:sz w:val="22"/>
          <w:szCs w:val="22"/>
        </w:rPr>
        <w:t xml:space="preserve"> y el CIMAV</w:t>
      </w:r>
      <w:r w:rsidR="00B268A5" w:rsidRPr="0045550C">
        <w:rPr>
          <w:color w:val="333399"/>
          <w:sz w:val="22"/>
          <w:szCs w:val="22"/>
        </w:rPr>
        <w:t>,</w:t>
      </w:r>
      <w:r w:rsidRPr="0045550C">
        <w:rPr>
          <w:color w:val="333399"/>
          <w:sz w:val="22"/>
          <w:szCs w:val="22"/>
        </w:rPr>
        <w:t xml:space="preserve"> se inauguró la Maestría en Ciencias en Energías Renovables</w:t>
      </w:r>
      <w:r w:rsidR="00704746" w:rsidRPr="0045550C">
        <w:rPr>
          <w:color w:val="333399"/>
          <w:sz w:val="22"/>
          <w:szCs w:val="22"/>
        </w:rPr>
        <w:t xml:space="preserve"> (modalidad virtual)</w:t>
      </w:r>
      <w:r w:rsidRPr="0045550C">
        <w:rPr>
          <w:color w:val="333399"/>
          <w:sz w:val="22"/>
          <w:szCs w:val="22"/>
        </w:rPr>
        <w:t xml:space="preserve"> la cual contempla la formación de 80 docentes de las Universidades Tecnológicas.</w:t>
      </w:r>
      <w:r w:rsidR="00704746" w:rsidRPr="0045550C">
        <w:rPr>
          <w:color w:val="333399"/>
          <w:sz w:val="22"/>
          <w:szCs w:val="22"/>
        </w:rPr>
        <w:t xml:space="preserve"> En el evento se </w:t>
      </w:r>
      <w:r w:rsidRPr="0045550C">
        <w:rPr>
          <w:color w:val="333399"/>
          <w:sz w:val="22"/>
          <w:szCs w:val="22"/>
        </w:rPr>
        <w:t>contó con la presencia  del Secretario de Educación y Cultura del Gobierno del Estado de Chihuahua, el Coordinador General de Universidades Tecnológicas y el Rector de la Universidad Tecnológica de Chihuahua, así como la planta docente del programa y equipo directivo del CIMAV.</w:t>
      </w:r>
    </w:p>
    <w:p w:rsidR="002141AF" w:rsidRPr="0045550C" w:rsidRDefault="002141AF" w:rsidP="00490258">
      <w:pPr>
        <w:jc w:val="both"/>
        <w:rPr>
          <w:color w:val="333399"/>
          <w:sz w:val="22"/>
          <w:szCs w:val="22"/>
        </w:rPr>
      </w:pPr>
    </w:p>
    <w:p w:rsidR="00490258" w:rsidRPr="0045550C" w:rsidRDefault="00A24A05" w:rsidP="00B21BD3">
      <w:pPr>
        <w:numPr>
          <w:ilvl w:val="0"/>
          <w:numId w:val="4"/>
        </w:numPr>
        <w:jc w:val="both"/>
        <w:rPr>
          <w:color w:val="333399"/>
          <w:sz w:val="22"/>
          <w:szCs w:val="22"/>
        </w:rPr>
      </w:pPr>
      <w:r w:rsidRPr="0045550C">
        <w:rPr>
          <w:color w:val="333399"/>
          <w:sz w:val="22"/>
          <w:szCs w:val="22"/>
        </w:rPr>
        <w:t xml:space="preserve">A mediados de marzo se firmó </w:t>
      </w:r>
      <w:r w:rsidR="00BC20D1" w:rsidRPr="0045550C">
        <w:rPr>
          <w:color w:val="333399"/>
          <w:sz w:val="22"/>
          <w:szCs w:val="22"/>
        </w:rPr>
        <w:t xml:space="preserve">un </w:t>
      </w:r>
      <w:r w:rsidR="00310B80" w:rsidRPr="0045550C">
        <w:rPr>
          <w:color w:val="333399"/>
          <w:sz w:val="22"/>
          <w:szCs w:val="22"/>
        </w:rPr>
        <w:t>c</w:t>
      </w:r>
      <w:r w:rsidR="00490258" w:rsidRPr="0045550C">
        <w:rPr>
          <w:color w:val="333399"/>
          <w:sz w:val="22"/>
          <w:szCs w:val="22"/>
        </w:rPr>
        <w:t xml:space="preserve">onvenio </w:t>
      </w:r>
      <w:r w:rsidR="00310B80" w:rsidRPr="0045550C">
        <w:rPr>
          <w:color w:val="333399"/>
          <w:sz w:val="22"/>
          <w:szCs w:val="22"/>
        </w:rPr>
        <w:t>a</w:t>
      </w:r>
      <w:r w:rsidR="00490258" w:rsidRPr="0045550C">
        <w:rPr>
          <w:color w:val="333399"/>
          <w:sz w:val="22"/>
          <w:szCs w:val="22"/>
        </w:rPr>
        <w:t>cadémico con la Universidad de Sonora</w:t>
      </w:r>
      <w:r w:rsidR="008C6830" w:rsidRPr="0045550C">
        <w:rPr>
          <w:color w:val="333399"/>
          <w:sz w:val="22"/>
          <w:szCs w:val="22"/>
        </w:rPr>
        <w:t xml:space="preserve"> (UNISON)</w:t>
      </w:r>
      <w:r w:rsidR="00BC20D1" w:rsidRPr="0045550C">
        <w:rPr>
          <w:color w:val="333399"/>
          <w:sz w:val="22"/>
          <w:szCs w:val="22"/>
        </w:rPr>
        <w:t>,</w:t>
      </w:r>
      <w:r w:rsidR="00490258" w:rsidRPr="0045550C">
        <w:rPr>
          <w:color w:val="333399"/>
          <w:sz w:val="22"/>
          <w:szCs w:val="22"/>
        </w:rPr>
        <w:t xml:space="preserve"> </w:t>
      </w:r>
      <w:r w:rsidR="003E37FB" w:rsidRPr="0045550C">
        <w:rPr>
          <w:color w:val="333399"/>
          <w:sz w:val="22"/>
          <w:szCs w:val="22"/>
        </w:rPr>
        <w:t>para</w:t>
      </w:r>
      <w:r w:rsidR="00BC20D1" w:rsidRPr="0045550C">
        <w:rPr>
          <w:color w:val="333399"/>
          <w:sz w:val="22"/>
          <w:szCs w:val="22"/>
        </w:rPr>
        <w:t xml:space="preserve"> </w:t>
      </w:r>
      <w:r w:rsidR="00490258" w:rsidRPr="0045550C">
        <w:rPr>
          <w:color w:val="333399"/>
          <w:sz w:val="22"/>
          <w:szCs w:val="22"/>
        </w:rPr>
        <w:t xml:space="preserve">la operación conjunta de la Maestría y </w:t>
      </w:r>
      <w:r w:rsidR="008C6830" w:rsidRPr="0045550C">
        <w:rPr>
          <w:color w:val="333399"/>
          <w:sz w:val="22"/>
          <w:szCs w:val="22"/>
        </w:rPr>
        <w:t>e</w:t>
      </w:r>
      <w:r w:rsidR="00490258" w:rsidRPr="0045550C">
        <w:rPr>
          <w:color w:val="333399"/>
          <w:sz w:val="22"/>
          <w:szCs w:val="22"/>
        </w:rPr>
        <w:t xml:space="preserve">l Doctorado </w:t>
      </w:r>
      <w:r w:rsidR="00702C6D" w:rsidRPr="0045550C">
        <w:rPr>
          <w:color w:val="333399"/>
          <w:sz w:val="22"/>
          <w:szCs w:val="22"/>
        </w:rPr>
        <w:t xml:space="preserve">en Ciencia </w:t>
      </w:r>
      <w:r w:rsidR="00490258" w:rsidRPr="0045550C">
        <w:rPr>
          <w:color w:val="333399"/>
          <w:sz w:val="22"/>
          <w:szCs w:val="22"/>
        </w:rPr>
        <w:t xml:space="preserve">de Materiales como transición para la operación </w:t>
      </w:r>
      <w:r w:rsidR="00BC20D1" w:rsidRPr="0045550C">
        <w:rPr>
          <w:color w:val="333399"/>
          <w:sz w:val="22"/>
          <w:szCs w:val="22"/>
        </w:rPr>
        <w:t xml:space="preserve">futura </w:t>
      </w:r>
      <w:r w:rsidR="00490258" w:rsidRPr="0045550C">
        <w:rPr>
          <w:color w:val="333399"/>
          <w:sz w:val="22"/>
          <w:szCs w:val="22"/>
        </w:rPr>
        <w:t>de un Doctorado en Nanotecnología</w:t>
      </w:r>
      <w:r w:rsidR="003B6F07" w:rsidRPr="0045550C">
        <w:rPr>
          <w:color w:val="333399"/>
          <w:sz w:val="22"/>
          <w:szCs w:val="22"/>
        </w:rPr>
        <w:t>.</w:t>
      </w:r>
      <w:r w:rsidR="00490258" w:rsidRPr="0045550C">
        <w:rPr>
          <w:color w:val="333399"/>
          <w:sz w:val="22"/>
          <w:szCs w:val="22"/>
        </w:rPr>
        <w:t xml:space="preserve"> </w:t>
      </w:r>
    </w:p>
    <w:p w:rsidR="00FB30F8" w:rsidRPr="0045550C" w:rsidRDefault="00FB30F8" w:rsidP="00B21BD3">
      <w:pPr>
        <w:jc w:val="both"/>
        <w:rPr>
          <w:color w:val="333399"/>
          <w:sz w:val="22"/>
          <w:szCs w:val="22"/>
        </w:rPr>
      </w:pPr>
    </w:p>
    <w:p w:rsidR="00490258" w:rsidRPr="0045550C" w:rsidRDefault="00334074" w:rsidP="00B21BD3">
      <w:pPr>
        <w:numPr>
          <w:ilvl w:val="0"/>
          <w:numId w:val="4"/>
        </w:numPr>
        <w:jc w:val="both"/>
        <w:rPr>
          <w:color w:val="333399"/>
          <w:sz w:val="22"/>
          <w:szCs w:val="22"/>
        </w:rPr>
      </w:pPr>
      <w:r w:rsidRPr="0045550C">
        <w:rPr>
          <w:color w:val="333399"/>
          <w:sz w:val="22"/>
          <w:szCs w:val="22"/>
        </w:rPr>
        <w:t>S</w:t>
      </w:r>
      <w:r w:rsidR="00490258" w:rsidRPr="0045550C">
        <w:rPr>
          <w:color w:val="333399"/>
          <w:sz w:val="22"/>
          <w:szCs w:val="22"/>
        </w:rPr>
        <w:t>e par</w:t>
      </w:r>
      <w:r w:rsidR="00DD7AE8" w:rsidRPr="0045550C">
        <w:rPr>
          <w:color w:val="333399"/>
          <w:sz w:val="22"/>
          <w:szCs w:val="22"/>
        </w:rPr>
        <w:t xml:space="preserve">ticipó en la </w:t>
      </w:r>
      <w:r w:rsidR="00490258" w:rsidRPr="0045550C">
        <w:rPr>
          <w:color w:val="333399"/>
          <w:sz w:val="22"/>
          <w:szCs w:val="22"/>
        </w:rPr>
        <w:t>Undécima Feria Nacional de Posgrado en las Ciudades de México, Pachuca</w:t>
      </w:r>
      <w:r w:rsidRPr="0045550C">
        <w:rPr>
          <w:color w:val="333399"/>
          <w:sz w:val="22"/>
          <w:szCs w:val="22"/>
        </w:rPr>
        <w:t xml:space="preserve"> y  Campeche.</w:t>
      </w:r>
    </w:p>
    <w:p w:rsidR="00334074" w:rsidRPr="0045550C" w:rsidRDefault="00334074" w:rsidP="00B21BD3">
      <w:pPr>
        <w:jc w:val="both"/>
        <w:rPr>
          <w:color w:val="333399"/>
          <w:sz w:val="22"/>
          <w:szCs w:val="22"/>
        </w:rPr>
      </w:pPr>
    </w:p>
    <w:p w:rsidR="002141AF" w:rsidRPr="0045550C" w:rsidRDefault="002141AF" w:rsidP="002141AF">
      <w:pPr>
        <w:numPr>
          <w:ilvl w:val="0"/>
          <w:numId w:val="4"/>
        </w:numPr>
        <w:jc w:val="both"/>
        <w:rPr>
          <w:color w:val="333399"/>
          <w:sz w:val="22"/>
          <w:szCs w:val="22"/>
        </w:rPr>
      </w:pPr>
      <w:r w:rsidRPr="0045550C">
        <w:rPr>
          <w:color w:val="333399"/>
          <w:sz w:val="22"/>
          <w:szCs w:val="22"/>
        </w:rPr>
        <w:t xml:space="preserve">En enero se participó en la reunión anual del </w:t>
      </w:r>
      <w:r w:rsidR="00B268A5" w:rsidRPr="0045550C">
        <w:rPr>
          <w:color w:val="333399"/>
          <w:sz w:val="22"/>
          <w:szCs w:val="22"/>
        </w:rPr>
        <w:t>Consejo Asesor de Recursos de Información (</w:t>
      </w:r>
      <w:r w:rsidRPr="0045550C">
        <w:rPr>
          <w:color w:val="333399"/>
          <w:sz w:val="22"/>
          <w:szCs w:val="22"/>
        </w:rPr>
        <w:t>CARI</w:t>
      </w:r>
      <w:r w:rsidR="00B268A5" w:rsidRPr="0045550C">
        <w:rPr>
          <w:color w:val="333399"/>
          <w:sz w:val="22"/>
          <w:szCs w:val="22"/>
        </w:rPr>
        <w:t>) del CONACYT</w:t>
      </w:r>
      <w:r w:rsidRPr="0045550C">
        <w:rPr>
          <w:color w:val="333399"/>
          <w:sz w:val="22"/>
          <w:szCs w:val="22"/>
        </w:rPr>
        <w:t xml:space="preserve"> </w:t>
      </w:r>
      <w:r w:rsidR="00B268A5" w:rsidRPr="0045550C">
        <w:rPr>
          <w:color w:val="333399"/>
          <w:sz w:val="22"/>
          <w:szCs w:val="22"/>
        </w:rPr>
        <w:t>verificada</w:t>
      </w:r>
      <w:r w:rsidRPr="0045550C">
        <w:rPr>
          <w:color w:val="333399"/>
          <w:sz w:val="22"/>
          <w:szCs w:val="22"/>
        </w:rPr>
        <w:t xml:space="preserve"> en la ciudad de Querétaro, con el objetivo de realizar un inventario del acervo documental de bibliotecas y de bases de datos de revistas internacionales de la red de centros CONACYT. El CIMAV fue designado sede para el próximo evento. </w:t>
      </w:r>
    </w:p>
    <w:p w:rsidR="00490258" w:rsidRPr="0045550C" w:rsidRDefault="00490258" w:rsidP="00B21BD3">
      <w:pPr>
        <w:ind w:firstLine="60"/>
        <w:jc w:val="both"/>
        <w:rPr>
          <w:color w:val="333399"/>
          <w:sz w:val="22"/>
          <w:szCs w:val="22"/>
        </w:rPr>
      </w:pPr>
    </w:p>
    <w:p w:rsidR="00FB30F8" w:rsidRPr="0045550C" w:rsidRDefault="001723A0" w:rsidP="00B21BD3">
      <w:pPr>
        <w:numPr>
          <w:ilvl w:val="0"/>
          <w:numId w:val="4"/>
        </w:numPr>
        <w:jc w:val="both"/>
        <w:rPr>
          <w:color w:val="333399"/>
          <w:sz w:val="22"/>
          <w:szCs w:val="22"/>
        </w:rPr>
      </w:pPr>
      <w:r w:rsidRPr="0045550C">
        <w:rPr>
          <w:color w:val="333399"/>
          <w:sz w:val="22"/>
          <w:szCs w:val="22"/>
        </w:rPr>
        <w:t>En el mes de junio s</w:t>
      </w:r>
      <w:r w:rsidR="00334074" w:rsidRPr="0045550C">
        <w:rPr>
          <w:color w:val="333399"/>
          <w:sz w:val="22"/>
          <w:szCs w:val="22"/>
        </w:rPr>
        <w:t xml:space="preserve">e asistió a la </w:t>
      </w:r>
      <w:r w:rsidRPr="0045550C">
        <w:rPr>
          <w:color w:val="333399"/>
          <w:sz w:val="22"/>
          <w:szCs w:val="22"/>
        </w:rPr>
        <w:t xml:space="preserve">Primera Reunión del Consejo Regional Noroeste de la Asociación Nacional de Universidades e Instituciones de Educación Superior (ANUIES), que tuvo lugar en la Universidad Autónoma de Sinaloa (UAS). En dicha reunión </w:t>
      </w:r>
      <w:r w:rsidR="000915FD" w:rsidRPr="0045550C">
        <w:rPr>
          <w:color w:val="333399"/>
          <w:sz w:val="22"/>
          <w:szCs w:val="22"/>
        </w:rPr>
        <w:t xml:space="preserve">se presentaron </w:t>
      </w:r>
      <w:r w:rsidRPr="0045550C">
        <w:rPr>
          <w:color w:val="333399"/>
          <w:sz w:val="22"/>
          <w:szCs w:val="22"/>
        </w:rPr>
        <w:t xml:space="preserve">los </w:t>
      </w:r>
      <w:r w:rsidR="000915FD" w:rsidRPr="0045550C">
        <w:rPr>
          <w:color w:val="333399"/>
          <w:sz w:val="22"/>
          <w:szCs w:val="22"/>
        </w:rPr>
        <w:t>avances de los grupos de trabajo en materia de calidad académica y planeación, así como redes de educación abierta y a distancia, seguridad en cómputo, comunicación y vinculación</w:t>
      </w:r>
      <w:r w:rsidRPr="0045550C">
        <w:rPr>
          <w:color w:val="333399"/>
          <w:sz w:val="22"/>
          <w:szCs w:val="22"/>
        </w:rPr>
        <w:t xml:space="preserve">. </w:t>
      </w:r>
    </w:p>
    <w:p w:rsidR="002F3467" w:rsidRPr="00267F9C" w:rsidRDefault="00C70743" w:rsidP="00DC761D">
      <w:pPr>
        <w:jc w:val="center"/>
        <w:rPr>
          <w:color w:val="3333CC"/>
          <w:sz w:val="22"/>
          <w:szCs w:val="22"/>
          <w:lang w:val="es-ES"/>
        </w:rPr>
      </w:pPr>
      <w:r w:rsidRPr="00267F9C">
        <w:rPr>
          <w:noProof/>
          <w:color w:val="3333CC"/>
          <w:sz w:val="22"/>
          <w:szCs w:val="22"/>
        </w:rPr>
        <w:drawing>
          <wp:inline distT="0" distB="0" distL="0" distR="0">
            <wp:extent cx="1532890" cy="569251"/>
            <wp:effectExtent l="19050" t="0" r="0" b="0"/>
            <wp:docPr id="15" name="Imagen 15" descr="logomw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gomwm"/>
                    <pic:cNvPicPr>
                      <a:picLocks noChangeAspect="1" noChangeArrowheads="1"/>
                    </pic:cNvPicPr>
                  </pic:nvPicPr>
                  <pic:blipFill>
                    <a:blip r:embed="rId25" cstate="print"/>
                    <a:srcRect/>
                    <a:stretch>
                      <a:fillRect/>
                    </a:stretch>
                  </pic:blipFill>
                  <pic:spPr bwMode="auto">
                    <a:xfrm>
                      <a:off x="0" y="0"/>
                      <a:ext cx="1532890" cy="569251"/>
                    </a:xfrm>
                    <a:prstGeom prst="rect">
                      <a:avLst/>
                    </a:prstGeom>
                    <a:noFill/>
                    <a:ln w="9525">
                      <a:noFill/>
                      <a:miter lim="800000"/>
                      <a:headEnd/>
                      <a:tailEnd/>
                    </a:ln>
                  </pic:spPr>
                </pic:pic>
              </a:graphicData>
            </a:graphic>
          </wp:inline>
        </w:drawing>
      </w:r>
    </w:p>
    <w:p w:rsidR="0042694F" w:rsidRPr="0045550C" w:rsidRDefault="00290F61" w:rsidP="0042694F">
      <w:pPr>
        <w:numPr>
          <w:ilvl w:val="0"/>
          <w:numId w:val="4"/>
        </w:numPr>
        <w:jc w:val="both"/>
        <w:rPr>
          <w:color w:val="333399"/>
          <w:sz w:val="22"/>
          <w:szCs w:val="22"/>
        </w:rPr>
      </w:pPr>
      <w:r w:rsidRPr="0045550C">
        <w:rPr>
          <w:color w:val="333399"/>
          <w:sz w:val="22"/>
          <w:szCs w:val="22"/>
        </w:rPr>
        <w:t>S</w:t>
      </w:r>
      <w:r w:rsidR="00490258" w:rsidRPr="0045550C">
        <w:rPr>
          <w:color w:val="333399"/>
          <w:sz w:val="22"/>
          <w:szCs w:val="22"/>
        </w:rPr>
        <w:t xml:space="preserve">e </w:t>
      </w:r>
      <w:r w:rsidR="001438DC" w:rsidRPr="0045550C">
        <w:rPr>
          <w:color w:val="333399"/>
          <w:sz w:val="22"/>
          <w:szCs w:val="22"/>
        </w:rPr>
        <w:t>continúa</w:t>
      </w:r>
      <w:r w:rsidR="00490258" w:rsidRPr="0045550C">
        <w:rPr>
          <w:color w:val="333399"/>
          <w:sz w:val="22"/>
          <w:szCs w:val="22"/>
        </w:rPr>
        <w:t xml:space="preserve"> con el apoyo al programa “Módulos del Mundo de los Materiales”, que se desarrolla conjuntamente con la Secretaría de Educación y Cultura del Gobierno del Estado</w:t>
      </w:r>
      <w:r w:rsidR="00B268A5" w:rsidRPr="0045550C">
        <w:rPr>
          <w:color w:val="333399"/>
          <w:sz w:val="22"/>
          <w:szCs w:val="22"/>
        </w:rPr>
        <w:t xml:space="preserve"> de Chihuahua</w:t>
      </w:r>
      <w:r w:rsidR="00490258" w:rsidRPr="0045550C">
        <w:rPr>
          <w:color w:val="333399"/>
          <w:sz w:val="22"/>
          <w:szCs w:val="22"/>
        </w:rPr>
        <w:t xml:space="preserve">. </w:t>
      </w:r>
      <w:r w:rsidRPr="0045550C">
        <w:rPr>
          <w:color w:val="333399"/>
          <w:sz w:val="22"/>
          <w:szCs w:val="22"/>
        </w:rPr>
        <w:t xml:space="preserve">Para el ciclo escolar 2009-2010 </w:t>
      </w:r>
      <w:r w:rsidR="00543F1A" w:rsidRPr="0045550C">
        <w:rPr>
          <w:color w:val="333399"/>
          <w:sz w:val="22"/>
          <w:szCs w:val="22"/>
        </w:rPr>
        <w:t>se tiene un registro de</w:t>
      </w:r>
      <w:r w:rsidR="001D455D" w:rsidRPr="0045550C">
        <w:rPr>
          <w:color w:val="333399"/>
          <w:sz w:val="22"/>
          <w:szCs w:val="22"/>
        </w:rPr>
        <w:t xml:space="preserve"> 62 maestros y 2131 alumnos, para un total de </w:t>
      </w:r>
      <w:r w:rsidRPr="0045550C">
        <w:rPr>
          <w:color w:val="333399"/>
          <w:sz w:val="22"/>
          <w:szCs w:val="22"/>
        </w:rPr>
        <w:t>309 maestros capacitados y</w:t>
      </w:r>
      <w:r w:rsidR="00D776AC" w:rsidRPr="0045550C">
        <w:rPr>
          <w:color w:val="333399"/>
          <w:sz w:val="22"/>
          <w:szCs w:val="22"/>
        </w:rPr>
        <w:t xml:space="preserve"> </w:t>
      </w:r>
      <w:r w:rsidRPr="0045550C">
        <w:rPr>
          <w:color w:val="333399"/>
          <w:sz w:val="22"/>
          <w:szCs w:val="22"/>
        </w:rPr>
        <w:t xml:space="preserve"> 5994 alumnos</w:t>
      </w:r>
      <w:r w:rsidR="00704746" w:rsidRPr="0045550C">
        <w:rPr>
          <w:color w:val="333399"/>
          <w:sz w:val="22"/>
          <w:szCs w:val="22"/>
        </w:rPr>
        <w:t xml:space="preserve"> beneficiados</w:t>
      </w:r>
      <w:r w:rsidRPr="0045550C">
        <w:rPr>
          <w:color w:val="333399"/>
          <w:sz w:val="22"/>
          <w:szCs w:val="22"/>
        </w:rPr>
        <w:t xml:space="preserve">. </w:t>
      </w:r>
      <w:r w:rsidR="00893BBF" w:rsidRPr="0045550C">
        <w:rPr>
          <w:color w:val="333399"/>
          <w:sz w:val="22"/>
          <w:szCs w:val="22"/>
        </w:rPr>
        <w:t xml:space="preserve">Este programa se ha escalado a localidades del </w:t>
      </w:r>
      <w:r w:rsidR="00B97C99">
        <w:rPr>
          <w:color w:val="333399"/>
          <w:sz w:val="22"/>
          <w:szCs w:val="22"/>
        </w:rPr>
        <w:t>S</w:t>
      </w:r>
      <w:r w:rsidR="00893BBF" w:rsidRPr="0045550C">
        <w:rPr>
          <w:color w:val="333399"/>
          <w:sz w:val="22"/>
          <w:szCs w:val="22"/>
        </w:rPr>
        <w:t xml:space="preserve">uroeste del estado de Chihuahua. </w:t>
      </w:r>
      <w:r w:rsidRPr="0045550C">
        <w:rPr>
          <w:color w:val="333399"/>
          <w:sz w:val="22"/>
          <w:szCs w:val="22"/>
        </w:rPr>
        <w:t xml:space="preserve">Actualmente se </w:t>
      </w:r>
      <w:r w:rsidR="00893BBF" w:rsidRPr="0045550C">
        <w:rPr>
          <w:color w:val="333399"/>
          <w:sz w:val="22"/>
          <w:szCs w:val="22"/>
        </w:rPr>
        <w:t xml:space="preserve">tienen estudiantes </w:t>
      </w:r>
      <w:r w:rsidRPr="0045550C">
        <w:rPr>
          <w:color w:val="333399"/>
          <w:sz w:val="22"/>
          <w:szCs w:val="22"/>
        </w:rPr>
        <w:t>de</w:t>
      </w:r>
      <w:r w:rsidR="00893BBF" w:rsidRPr="0045550C">
        <w:rPr>
          <w:color w:val="333399"/>
          <w:sz w:val="22"/>
          <w:szCs w:val="22"/>
        </w:rPr>
        <w:t xml:space="preserve"> Puebla y </w:t>
      </w:r>
      <w:r w:rsidR="00704746" w:rsidRPr="0045550C">
        <w:rPr>
          <w:color w:val="333399"/>
          <w:sz w:val="22"/>
          <w:szCs w:val="22"/>
        </w:rPr>
        <w:t xml:space="preserve">recientemente </w:t>
      </w:r>
      <w:r w:rsidR="00893BBF" w:rsidRPr="0045550C">
        <w:rPr>
          <w:color w:val="333399"/>
          <w:sz w:val="22"/>
          <w:szCs w:val="22"/>
        </w:rPr>
        <w:t xml:space="preserve">se dio a conocer entre profesores e investigadores de Nuevo León. </w:t>
      </w:r>
      <w:r w:rsidRPr="0045550C">
        <w:rPr>
          <w:color w:val="333399"/>
          <w:sz w:val="22"/>
          <w:szCs w:val="22"/>
        </w:rPr>
        <w:t>Estos Módulos fueron declarados como “caso de éxito” entre los proyectos F</w:t>
      </w:r>
      <w:r w:rsidR="00543F1A" w:rsidRPr="0045550C">
        <w:rPr>
          <w:color w:val="333399"/>
          <w:sz w:val="22"/>
          <w:szCs w:val="22"/>
        </w:rPr>
        <w:t>OMIX</w:t>
      </w:r>
      <w:r w:rsidRPr="0045550C">
        <w:rPr>
          <w:color w:val="333399"/>
          <w:sz w:val="22"/>
          <w:szCs w:val="22"/>
        </w:rPr>
        <w:t xml:space="preserve">. </w:t>
      </w:r>
    </w:p>
    <w:p w:rsidR="0042694F" w:rsidRPr="00267F9C" w:rsidRDefault="0098210D" w:rsidP="00F110EE">
      <w:pPr>
        <w:ind w:left="720"/>
        <w:rPr>
          <w:color w:val="3333CC"/>
          <w:sz w:val="22"/>
          <w:szCs w:val="22"/>
          <w:lang w:val="es-ES"/>
        </w:rPr>
      </w:pPr>
      <w:r>
        <w:rPr>
          <w:noProof/>
          <w:color w:val="3333CC"/>
          <w:sz w:val="22"/>
          <w:szCs w:val="22"/>
        </w:rPr>
        <w:lastRenderedPageBreak/>
        <w:pict>
          <v:rect id="_x0000_s5177" style="position:absolute;left:0;text-align:left;margin-left:276.55pt;margin-top:38.25pt;width:172.5pt;height:81pt;rotation:-360;z-index:251656192;mso-width-relative:margin;mso-height-relative:margin" o:allowincell="f" filled="f" fillcolor="#4f81bd" stroked="f">
            <v:imagedata embosscolor="shadow add(51)"/>
            <v:shadow type="emboss" color="lineOrFill darken(153)" color2="shadow add(102)" offset="1pt,1pt"/>
            <v:textbox style="mso-next-textbox:#_x0000_s5177" inset="18pt,0,0,0">
              <w:txbxContent>
                <w:p w:rsidR="00A1313B" w:rsidRPr="009150C3" w:rsidRDefault="00A1313B" w:rsidP="00F110EE">
                  <w:pPr>
                    <w:pBdr>
                      <w:top w:val="single" w:sz="18" w:space="1" w:color="365F91"/>
                      <w:left w:val="single" w:sz="18" w:space="4" w:color="365F91"/>
                      <w:bottom w:val="single" w:sz="18" w:space="1" w:color="365F91"/>
                      <w:right w:val="single" w:sz="18" w:space="4" w:color="365F91"/>
                    </w:pBdr>
                    <w:shd w:val="pct10" w:color="auto" w:fill="auto"/>
                    <w:jc w:val="both"/>
                    <w:rPr>
                      <w:rFonts w:ascii="Calibri" w:hAnsi="Calibri"/>
                      <w:i/>
                      <w:iCs/>
                      <w:color w:val="C00000"/>
                      <w:sz w:val="20"/>
                      <w:szCs w:val="20"/>
                      <w:lang w:val="es-ES"/>
                    </w:rPr>
                  </w:pPr>
                  <w:r w:rsidRPr="009150C3">
                    <w:rPr>
                      <w:rFonts w:ascii="Calibri" w:hAnsi="Calibri"/>
                      <w:i/>
                      <w:color w:val="C00000"/>
                      <w:sz w:val="20"/>
                      <w:szCs w:val="20"/>
                      <w:lang w:val="es-ES"/>
                    </w:rPr>
                    <w:t xml:space="preserve">La gráfica muestra el incremento en calificaciones en materias como   Física, Química, Matemáticas y Biología, </w:t>
                  </w:r>
                  <w:r>
                    <w:rPr>
                      <w:rFonts w:ascii="Calibri" w:hAnsi="Calibri"/>
                      <w:i/>
                      <w:color w:val="C00000"/>
                      <w:sz w:val="20"/>
                      <w:szCs w:val="20"/>
                      <w:lang w:val="es-ES"/>
                    </w:rPr>
                    <w:t xml:space="preserve">que son las </w:t>
                  </w:r>
                  <w:r w:rsidRPr="009150C3">
                    <w:rPr>
                      <w:rFonts w:ascii="Calibri" w:hAnsi="Calibri"/>
                      <w:i/>
                      <w:color w:val="C00000"/>
                      <w:sz w:val="20"/>
                      <w:szCs w:val="20"/>
                      <w:lang w:val="es-ES"/>
                    </w:rPr>
                    <w:t xml:space="preserve">relacionadas con </w:t>
                  </w:r>
                  <w:r>
                    <w:rPr>
                      <w:rFonts w:ascii="Calibri" w:hAnsi="Calibri"/>
                      <w:i/>
                      <w:color w:val="C00000"/>
                      <w:sz w:val="20"/>
                      <w:szCs w:val="20"/>
                      <w:lang w:val="es-ES"/>
                    </w:rPr>
                    <w:t>el</w:t>
                  </w:r>
                  <w:r w:rsidRPr="009150C3">
                    <w:rPr>
                      <w:rFonts w:ascii="Calibri" w:hAnsi="Calibri"/>
                      <w:i/>
                      <w:color w:val="C00000"/>
                      <w:sz w:val="20"/>
                      <w:szCs w:val="20"/>
                      <w:lang w:val="es-ES"/>
                    </w:rPr>
                    <w:t xml:space="preserve"> contenido de dichos Módulos. </w:t>
                  </w:r>
                </w:p>
              </w:txbxContent>
            </v:textbox>
            <w10:wrap type="square"/>
          </v:rect>
        </w:pict>
      </w:r>
      <w:r w:rsidR="00C70743" w:rsidRPr="00267F9C">
        <w:rPr>
          <w:noProof/>
          <w:color w:val="3333CC"/>
          <w:sz w:val="22"/>
          <w:szCs w:val="22"/>
        </w:rPr>
        <w:drawing>
          <wp:inline distT="0" distB="0" distL="0" distR="0">
            <wp:extent cx="2856837" cy="1731808"/>
            <wp:effectExtent l="171450" t="133350" r="362613" b="306542"/>
            <wp:docPr id="16" name="Imagen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0660" name="Picture 4"/>
                    <pic:cNvPicPr>
                      <a:picLocks noChangeAspect="1" noChangeArrowheads="1"/>
                    </pic:cNvPicPr>
                  </pic:nvPicPr>
                  <pic:blipFill>
                    <a:blip r:embed="rId26" cstate="print"/>
                    <a:srcRect/>
                    <a:stretch>
                      <a:fillRect/>
                    </a:stretch>
                  </pic:blipFill>
                  <pic:spPr bwMode="auto">
                    <a:xfrm>
                      <a:off x="0" y="0"/>
                      <a:ext cx="2856837" cy="1731808"/>
                    </a:xfrm>
                    <a:prstGeom prst="rect">
                      <a:avLst/>
                    </a:prstGeom>
                    <a:ln>
                      <a:noFill/>
                    </a:ln>
                    <a:effectLst>
                      <a:outerShdw blurRad="292100" dist="139700" dir="2700000" algn="tl" rotWithShape="0">
                        <a:srgbClr val="333333">
                          <a:alpha val="65000"/>
                        </a:srgbClr>
                      </a:outerShdw>
                    </a:effectLst>
                  </pic:spPr>
                </pic:pic>
              </a:graphicData>
            </a:graphic>
          </wp:inline>
        </w:drawing>
      </w:r>
    </w:p>
    <w:p w:rsidR="00490258" w:rsidRPr="0045550C" w:rsidRDefault="00490258" w:rsidP="00A32B76">
      <w:pPr>
        <w:numPr>
          <w:ilvl w:val="0"/>
          <w:numId w:val="4"/>
        </w:numPr>
        <w:jc w:val="both"/>
        <w:rPr>
          <w:color w:val="333399"/>
          <w:sz w:val="22"/>
          <w:szCs w:val="22"/>
        </w:rPr>
      </w:pPr>
      <w:r w:rsidRPr="0045550C">
        <w:rPr>
          <w:color w:val="333399"/>
          <w:sz w:val="22"/>
          <w:szCs w:val="22"/>
        </w:rPr>
        <w:t>En</w:t>
      </w:r>
      <w:r w:rsidR="00A32B76" w:rsidRPr="0045550C">
        <w:rPr>
          <w:color w:val="333399"/>
          <w:sz w:val="22"/>
          <w:szCs w:val="22"/>
        </w:rPr>
        <w:t xml:space="preserve"> </w:t>
      </w:r>
      <w:r w:rsidR="000B344B" w:rsidRPr="0045550C">
        <w:rPr>
          <w:color w:val="333399"/>
          <w:sz w:val="22"/>
          <w:szCs w:val="22"/>
        </w:rPr>
        <w:t xml:space="preserve">el mes de </w:t>
      </w:r>
      <w:r w:rsidRPr="0045550C">
        <w:rPr>
          <w:color w:val="333399"/>
          <w:sz w:val="22"/>
          <w:szCs w:val="22"/>
        </w:rPr>
        <w:t xml:space="preserve">junio </w:t>
      </w:r>
      <w:r w:rsidR="000B344B" w:rsidRPr="0045550C">
        <w:rPr>
          <w:color w:val="333399"/>
          <w:sz w:val="22"/>
          <w:szCs w:val="22"/>
        </w:rPr>
        <w:t>se realizó</w:t>
      </w:r>
      <w:r w:rsidRPr="0045550C">
        <w:rPr>
          <w:color w:val="333399"/>
          <w:sz w:val="22"/>
          <w:szCs w:val="22"/>
        </w:rPr>
        <w:t xml:space="preserve"> el </w:t>
      </w:r>
      <w:r w:rsidR="00D645DF" w:rsidRPr="0045550C">
        <w:rPr>
          <w:color w:val="333399"/>
          <w:sz w:val="22"/>
          <w:szCs w:val="22"/>
        </w:rPr>
        <w:t>“</w:t>
      </w:r>
      <w:r w:rsidRPr="0045550C">
        <w:rPr>
          <w:color w:val="333399"/>
          <w:sz w:val="22"/>
          <w:szCs w:val="22"/>
        </w:rPr>
        <w:t>6</w:t>
      </w:r>
      <w:r w:rsidR="001438DC" w:rsidRPr="0045550C">
        <w:rPr>
          <w:color w:val="333399"/>
          <w:sz w:val="22"/>
          <w:szCs w:val="22"/>
        </w:rPr>
        <w:t>t</w:t>
      </w:r>
      <w:r w:rsidRPr="0045550C">
        <w:rPr>
          <w:color w:val="333399"/>
          <w:sz w:val="22"/>
          <w:szCs w:val="22"/>
        </w:rPr>
        <w:t xml:space="preserve">o </w:t>
      </w:r>
      <w:r w:rsidR="001438DC" w:rsidRPr="0045550C">
        <w:rPr>
          <w:color w:val="333399"/>
          <w:sz w:val="22"/>
          <w:szCs w:val="22"/>
        </w:rPr>
        <w:t>V</w:t>
      </w:r>
      <w:r w:rsidR="008001DB" w:rsidRPr="0045550C">
        <w:rPr>
          <w:color w:val="333399"/>
          <w:sz w:val="22"/>
          <w:szCs w:val="22"/>
        </w:rPr>
        <w:t>erano</w:t>
      </w:r>
      <w:r w:rsidRPr="0045550C">
        <w:rPr>
          <w:color w:val="333399"/>
          <w:sz w:val="22"/>
          <w:szCs w:val="22"/>
        </w:rPr>
        <w:t xml:space="preserve"> de Investigación Científica del CIMAV</w:t>
      </w:r>
      <w:r w:rsidR="00D645DF" w:rsidRPr="0045550C">
        <w:rPr>
          <w:color w:val="333399"/>
          <w:sz w:val="22"/>
          <w:szCs w:val="22"/>
        </w:rPr>
        <w:t>”</w:t>
      </w:r>
      <w:r w:rsidRPr="0045550C">
        <w:rPr>
          <w:color w:val="333399"/>
          <w:sz w:val="22"/>
          <w:szCs w:val="22"/>
        </w:rPr>
        <w:t>, con</w:t>
      </w:r>
      <w:r w:rsidR="00EB335D" w:rsidRPr="0045550C">
        <w:rPr>
          <w:color w:val="333399"/>
          <w:sz w:val="22"/>
          <w:szCs w:val="22"/>
        </w:rPr>
        <w:t xml:space="preserve">tando con la participación </w:t>
      </w:r>
      <w:r w:rsidRPr="0045550C">
        <w:rPr>
          <w:color w:val="333399"/>
          <w:sz w:val="22"/>
          <w:szCs w:val="22"/>
        </w:rPr>
        <w:t xml:space="preserve">de 47 alumnos de diferentes instituciones tanto del Estado como de la República. Los alumnos interactuaron con los </w:t>
      </w:r>
      <w:r w:rsidR="006C5A71" w:rsidRPr="0045550C">
        <w:rPr>
          <w:color w:val="333399"/>
          <w:sz w:val="22"/>
          <w:szCs w:val="22"/>
        </w:rPr>
        <w:t xml:space="preserve">investigadores y </w:t>
      </w:r>
      <w:r w:rsidRPr="0045550C">
        <w:rPr>
          <w:color w:val="333399"/>
          <w:sz w:val="22"/>
          <w:szCs w:val="22"/>
        </w:rPr>
        <w:t>técnicos</w:t>
      </w:r>
      <w:r w:rsidR="006C5A71" w:rsidRPr="0045550C">
        <w:rPr>
          <w:color w:val="333399"/>
          <w:sz w:val="22"/>
          <w:szCs w:val="22"/>
        </w:rPr>
        <w:t xml:space="preserve"> </w:t>
      </w:r>
      <w:r w:rsidRPr="0045550C">
        <w:rPr>
          <w:color w:val="333399"/>
          <w:sz w:val="22"/>
          <w:szCs w:val="22"/>
        </w:rPr>
        <w:t>del Centro a través de la realización de proyectos</w:t>
      </w:r>
      <w:r w:rsidR="00D645DF" w:rsidRPr="0045550C">
        <w:rPr>
          <w:color w:val="333399"/>
          <w:sz w:val="22"/>
          <w:szCs w:val="22"/>
        </w:rPr>
        <w:t xml:space="preserve"> de investigación</w:t>
      </w:r>
      <w:r w:rsidRPr="0045550C">
        <w:rPr>
          <w:color w:val="333399"/>
          <w:sz w:val="22"/>
          <w:szCs w:val="22"/>
        </w:rPr>
        <w:t xml:space="preserve">. El objetivo del evento </w:t>
      </w:r>
      <w:r w:rsidR="00D645DF" w:rsidRPr="0045550C">
        <w:rPr>
          <w:color w:val="333399"/>
          <w:sz w:val="22"/>
          <w:szCs w:val="22"/>
        </w:rPr>
        <w:t>es</w:t>
      </w:r>
      <w:r w:rsidRPr="0045550C">
        <w:rPr>
          <w:color w:val="333399"/>
          <w:sz w:val="22"/>
          <w:szCs w:val="22"/>
        </w:rPr>
        <w:t>: “Fomentar el interés de los estudiantes por la investigación en ciencia y tecnología de vanguardia, a través de los conocimientos del personal académico del CIMAV, incrementando la formación de recursos humanos de calidad.”</w:t>
      </w:r>
      <w:r w:rsidR="00CE4C36" w:rsidRPr="0045550C">
        <w:rPr>
          <w:color w:val="333399"/>
          <w:sz w:val="22"/>
          <w:szCs w:val="22"/>
        </w:rPr>
        <w:t xml:space="preserve"> </w:t>
      </w:r>
    </w:p>
    <w:p w:rsidR="0061100C" w:rsidRPr="0045550C" w:rsidRDefault="0061100C" w:rsidP="0061100C">
      <w:pPr>
        <w:pStyle w:val="Prrafodelista1"/>
        <w:rPr>
          <w:rFonts w:eastAsia="Times New Roman" w:cs="Arial"/>
          <w:bCs/>
          <w:color w:val="333399"/>
          <w:sz w:val="22"/>
          <w:szCs w:val="22"/>
          <w:lang w:eastAsia="es-MX"/>
        </w:rPr>
      </w:pPr>
    </w:p>
    <w:p w:rsidR="00DC761D" w:rsidRPr="0045550C" w:rsidRDefault="000B344B" w:rsidP="00DC761D">
      <w:pPr>
        <w:numPr>
          <w:ilvl w:val="0"/>
          <w:numId w:val="4"/>
        </w:numPr>
        <w:jc w:val="both"/>
        <w:rPr>
          <w:color w:val="333399"/>
          <w:sz w:val="22"/>
          <w:szCs w:val="22"/>
        </w:rPr>
      </w:pPr>
      <w:r w:rsidRPr="0045550C">
        <w:rPr>
          <w:color w:val="333399"/>
          <w:sz w:val="22"/>
          <w:szCs w:val="22"/>
        </w:rPr>
        <w:t>S</w:t>
      </w:r>
      <w:r w:rsidR="00DC761D" w:rsidRPr="0045550C">
        <w:rPr>
          <w:color w:val="333399"/>
          <w:sz w:val="22"/>
          <w:szCs w:val="22"/>
        </w:rPr>
        <w:t>e asistió a la Reunión Anual del Consejo Mexicano de Posgrados en la Ciudad de Colima, en la cual se aprobó la incorporación del CIMAV como institución miembro.</w:t>
      </w:r>
    </w:p>
    <w:bookmarkEnd w:id="9"/>
    <w:bookmarkEnd w:id="10"/>
    <w:p w:rsidR="00406FCD" w:rsidRPr="00267F9C" w:rsidRDefault="00406FCD" w:rsidP="00BC20D1">
      <w:pPr>
        <w:ind w:left="360"/>
        <w:jc w:val="both"/>
        <w:rPr>
          <w:color w:val="3333CC"/>
          <w:sz w:val="22"/>
          <w:szCs w:val="22"/>
          <w:lang w:val="es-ES"/>
        </w:rPr>
      </w:pPr>
    </w:p>
    <w:p w:rsidR="00CC6D35" w:rsidRDefault="003B562C" w:rsidP="005B35BF">
      <w:pPr>
        <w:pStyle w:val="Ttulo3"/>
        <w:numPr>
          <w:ilvl w:val="0"/>
          <w:numId w:val="24"/>
        </w:numPr>
        <w:jc w:val="left"/>
      </w:pPr>
      <w:bookmarkStart w:id="11" w:name="OLE_LINK10"/>
      <w:bookmarkStart w:id="12" w:name="OLE_LINK11"/>
      <w:r w:rsidRPr="003E3782">
        <w:t xml:space="preserve">Actividades de </w:t>
      </w:r>
      <w:r w:rsidR="003766F9" w:rsidRPr="003E3782">
        <w:t>V</w:t>
      </w:r>
      <w:r w:rsidRPr="003E3782">
        <w:t>inculación</w:t>
      </w:r>
    </w:p>
    <w:p w:rsidR="00B97C99" w:rsidRPr="00B97C99" w:rsidRDefault="00B97C99" w:rsidP="00B97C99"/>
    <w:p w:rsidR="002C6516" w:rsidRPr="0045550C" w:rsidRDefault="00F97816" w:rsidP="00961B87">
      <w:pPr>
        <w:jc w:val="both"/>
        <w:rPr>
          <w:color w:val="333399"/>
          <w:sz w:val="22"/>
          <w:szCs w:val="22"/>
        </w:rPr>
      </w:pPr>
      <w:r w:rsidRPr="0045550C">
        <w:rPr>
          <w:color w:val="333399"/>
          <w:sz w:val="22"/>
          <w:szCs w:val="22"/>
        </w:rPr>
        <w:t>En el periodo</w:t>
      </w:r>
      <w:r w:rsidR="00EA16BD" w:rsidRPr="0045550C">
        <w:rPr>
          <w:color w:val="333399"/>
          <w:sz w:val="22"/>
          <w:szCs w:val="22"/>
        </w:rPr>
        <w:t>,</w:t>
      </w:r>
      <w:r w:rsidR="00EB1AB2" w:rsidRPr="0045550C">
        <w:rPr>
          <w:color w:val="333399"/>
          <w:sz w:val="22"/>
          <w:szCs w:val="22"/>
        </w:rPr>
        <w:t xml:space="preserve"> </w:t>
      </w:r>
      <w:r w:rsidRPr="0045550C">
        <w:rPr>
          <w:color w:val="333399"/>
          <w:sz w:val="22"/>
          <w:szCs w:val="22"/>
        </w:rPr>
        <w:t>e</w:t>
      </w:r>
      <w:r w:rsidR="00146F5A" w:rsidRPr="0045550C">
        <w:rPr>
          <w:color w:val="333399"/>
          <w:sz w:val="22"/>
          <w:szCs w:val="22"/>
        </w:rPr>
        <w:t>l número de servicios facturados a</w:t>
      </w:r>
      <w:r w:rsidR="004F6CC8" w:rsidRPr="0045550C">
        <w:rPr>
          <w:color w:val="333399"/>
          <w:sz w:val="22"/>
          <w:szCs w:val="22"/>
        </w:rPr>
        <w:t xml:space="preserve">l sector productivo y social </w:t>
      </w:r>
      <w:r w:rsidR="00BB1564" w:rsidRPr="0045550C">
        <w:rPr>
          <w:color w:val="333399"/>
          <w:sz w:val="22"/>
          <w:szCs w:val="22"/>
        </w:rPr>
        <w:t xml:space="preserve">fue de </w:t>
      </w:r>
      <w:r w:rsidR="00DC761D" w:rsidRPr="0045550C">
        <w:rPr>
          <w:color w:val="333399"/>
          <w:sz w:val="22"/>
          <w:szCs w:val="22"/>
        </w:rPr>
        <w:t>980</w:t>
      </w:r>
      <w:r w:rsidR="00146F5A" w:rsidRPr="0045550C">
        <w:rPr>
          <w:color w:val="333399"/>
          <w:sz w:val="22"/>
          <w:szCs w:val="22"/>
        </w:rPr>
        <w:t xml:space="preserve">, con un ingreso de </w:t>
      </w:r>
      <w:r w:rsidRPr="0045550C">
        <w:rPr>
          <w:color w:val="333399"/>
          <w:sz w:val="22"/>
          <w:szCs w:val="22"/>
        </w:rPr>
        <w:t xml:space="preserve"> </w:t>
      </w:r>
      <w:r w:rsidR="00EC2C2B" w:rsidRPr="0045550C">
        <w:rPr>
          <w:color w:val="333399"/>
          <w:sz w:val="22"/>
          <w:szCs w:val="22"/>
        </w:rPr>
        <w:t>$</w:t>
      </w:r>
      <w:r w:rsidR="00DC761D" w:rsidRPr="0045550C">
        <w:rPr>
          <w:color w:val="333399"/>
          <w:sz w:val="22"/>
          <w:szCs w:val="22"/>
        </w:rPr>
        <w:t>7,904</w:t>
      </w:r>
      <w:r w:rsidR="00EC2C2B" w:rsidRPr="0045550C">
        <w:rPr>
          <w:color w:val="333399"/>
          <w:sz w:val="22"/>
          <w:szCs w:val="22"/>
        </w:rPr>
        <w:t xml:space="preserve"> </w:t>
      </w:r>
      <w:r w:rsidR="00146F5A" w:rsidRPr="0045550C">
        <w:rPr>
          <w:color w:val="333399"/>
          <w:sz w:val="22"/>
          <w:szCs w:val="22"/>
        </w:rPr>
        <w:t xml:space="preserve">miles </w:t>
      </w:r>
      <w:r w:rsidR="00755496" w:rsidRPr="0045550C">
        <w:rPr>
          <w:color w:val="333399"/>
          <w:sz w:val="22"/>
          <w:szCs w:val="22"/>
        </w:rPr>
        <w:t xml:space="preserve">por servicios </w:t>
      </w:r>
      <w:r w:rsidR="00146F5A" w:rsidRPr="0045550C">
        <w:rPr>
          <w:color w:val="333399"/>
          <w:sz w:val="22"/>
          <w:szCs w:val="22"/>
        </w:rPr>
        <w:t xml:space="preserve">y </w:t>
      </w:r>
      <w:r w:rsidR="00EC2C2B" w:rsidRPr="0045550C">
        <w:rPr>
          <w:color w:val="333399"/>
          <w:sz w:val="22"/>
          <w:szCs w:val="22"/>
        </w:rPr>
        <w:t>$</w:t>
      </w:r>
      <w:r w:rsidR="00AE3D0E" w:rsidRPr="0045550C">
        <w:rPr>
          <w:color w:val="333399"/>
          <w:sz w:val="22"/>
          <w:szCs w:val="22"/>
        </w:rPr>
        <w:t>46,392</w:t>
      </w:r>
      <w:r w:rsidR="00EC2C2B" w:rsidRPr="0045550C">
        <w:rPr>
          <w:color w:val="333399"/>
          <w:sz w:val="22"/>
          <w:szCs w:val="22"/>
        </w:rPr>
        <w:t xml:space="preserve"> </w:t>
      </w:r>
      <w:r w:rsidR="00146F5A" w:rsidRPr="0045550C">
        <w:rPr>
          <w:color w:val="333399"/>
          <w:sz w:val="22"/>
          <w:szCs w:val="22"/>
        </w:rPr>
        <w:t xml:space="preserve">miles </w:t>
      </w:r>
      <w:r w:rsidR="00EB1AB2" w:rsidRPr="0045550C">
        <w:rPr>
          <w:color w:val="333399"/>
          <w:sz w:val="22"/>
          <w:szCs w:val="22"/>
        </w:rPr>
        <w:t xml:space="preserve">de ingresos </w:t>
      </w:r>
      <w:r w:rsidR="00146F5A" w:rsidRPr="0045550C">
        <w:rPr>
          <w:color w:val="333399"/>
          <w:sz w:val="22"/>
          <w:szCs w:val="22"/>
        </w:rPr>
        <w:t xml:space="preserve">por proyectos, </w:t>
      </w:r>
      <w:r w:rsidR="004F6CC8" w:rsidRPr="0045550C">
        <w:rPr>
          <w:color w:val="333399"/>
          <w:sz w:val="22"/>
          <w:szCs w:val="22"/>
        </w:rPr>
        <w:t xml:space="preserve">superando </w:t>
      </w:r>
      <w:r w:rsidR="00596A48" w:rsidRPr="0045550C">
        <w:rPr>
          <w:color w:val="333399"/>
          <w:sz w:val="22"/>
          <w:szCs w:val="22"/>
        </w:rPr>
        <w:t xml:space="preserve">en un </w:t>
      </w:r>
      <w:r w:rsidR="0061100C" w:rsidRPr="0045550C">
        <w:rPr>
          <w:color w:val="333399"/>
          <w:sz w:val="22"/>
          <w:szCs w:val="22"/>
        </w:rPr>
        <w:t>51</w:t>
      </w:r>
      <w:r w:rsidR="00596A48" w:rsidRPr="0045550C">
        <w:rPr>
          <w:color w:val="333399"/>
          <w:sz w:val="22"/>
          <w:szCs w:val="22"/>
        </w:rPr>
        <w:t xml:space="preserve">% </w:t>
      </w:r>
      <w:r w:rsidR="004F6CC8" w:rsidRPr="0045550C">
        <w:rPr>
          <w:color w:val="333399"/>
          <w:sz w:val="22"/>
          <w:szCs w:val="22"/>
        </w:rPr>
        <w:t>lo captado</w:t>
      </w:r>
      <w:r w:rsidR="001438DC" w:rsidRPr="0045550C">
        <w:rPr>
          <w:color w:val="333399"/>
          <w:sz w:val="22"/>
          <w:szCs w:val="22"/>
        </w:rPr>
        <w:t xml:space="preserve"> </w:t>
      </w:r>
      <w:r w:rsidR="00C44091" w:rsidRPr="0045550C">
        <w:rPr>
          <w:color w:val="333399"/>
          <w:sz w:val="22"/>
          <w:szCs w:val="22"/>
        </w:rPr>
        <w:t>en</w:t>
      </w:r>
      <w:r w:rsidR="001438DC" w:rsidRPr="0045550C">
        <w:rPr>
          <w:color w:val="333399"/>
          <w:sz w:val="22"/>
          <w:szCs w:val="22"/>
        </w:rPr>
        <w:t xml:space="preserve"> el </w:t>
      </w:r>
      <w:r w:rsidR="004F6CC8" w:rsidRPr="0045550C">
        <w:rPr>
          <w:color w:val="333399"/>
          <w:sz w:val="22"/>
          <w:szCs w:val="22"/>
        </w:rPr>
        <w:t>periodo anterior</w:t>
      </w:r>
      <w:r w:rsidR="00BA285F" w:rsidRPr="0045550C">
        <w:rPr>
          <w:color w:val="333399"/>
          <w:sz w:val="22"/>
          <w:szCs w:val="22"/>
        </w:rPr>
        <w:t>.</w:t>
      </w:r>
      <w:r w:rsidR="00920573" w:rsidRPr="0045550C">
        <w:rPr>
          <w:color w:val="333399"/>
          <w:sz w:val="22"/>
          <w:szCs w:val="22"/>
        </w:rPr>
        <w:t xml:space="preserve"> </w:t>
      </w:r>
      <w:r w:rsidR="00410997" w:rsidRPr="0045550C">
        <w:rPr>
          <w:b/>
          <w:color w:val="333399"/>
          <w:sz w:val="22"/>
          <w:szCs w:val="22"/>
        </w:rPr>
        <w:t xml:space="preserve">(Anexo Actividades de Vinculación </w:t>
      </w:r>
      <w:r w:rsidR="000C3647" w:rsidRPr="0045550C">
        <w:rPr>
          <w:b/>
          <w:color w:val="333399"/>
          <w:sz w:val="22"/>
          <w:szCs w:val="22"/>
        </w:rPr>
        <w:t xml:space="preserve">en el </w:t>
      </w:r>
      <w:r w:rsidR="00410997" w:rsidRPr="0045550C">
        <w:rPr>
          <w:b/>
          <w:color w:val="333399"/>
          <w:sz w:val="22"/>
          <w:szCs w:val="22"/>
        </w:rPr>
        <w:t>20</w:t>
      </w:r>
      <w:r w:rsidR="00B359D1" w:rsidRPr="0045550C">
        <w:rPr>
          <w:b/>
          <w:color w:val="333399"/>
          <w:sz w:val="22"/>
          <w:szCs w:val="22"/>
        </w:rPr>
        <w:t>10</w:t>
      </w:r>
      <w:r w:rsidR="00410997" w:rsidRPr="0045550C">
        <w:rPr>
          <w:b/>
          <w:color w:val="333399"/>
          <w:sz w:val="22"/>
          <w:szCs w:val="22"/>
        </w:rPr>
        <w:t>)</w:t>
      </w:r>
      <w:r w:rsidR="00146F5A" w:rsidRPr="0045550C">
        <w:rPr>
          <w:color w:val="333399"/>
          <w:sz w:val="22"/>
          <w:szCs w:val="22"/>
        </w:rPr>
        <w:t xml:space="preserve">     </w:t>
      </w:r>
      <w:r w:rsidR="00A10E1B" w:rsidRPr="0045550C">
        <w:rPr>
          <w:color w:val="333399"/>
          <w:sz w:val="22"/>
          <w:szCs w:val="22"/>
        </w:rPr>
        <w:t xml:space="preserve"> </w:t>
      </w:r>
    </w:p>
    <w:p w:rsidR="00BB372A" w:rsidRPr="001A281D" w:rsidRDefault="00BB372A" w:rsidP="00183EC1">
      <w:pPr>
        <w:jc w:val="center"/>
        <w:rPr>
          <w:b/>
          <w:color w:val="3333CC"/>
        </w:rPr>
      </w:pPr>
    </w:p>
    <w:p w:rsidR="00183EC1" w:rsidRPr="0045550C" w:rsidRDefault="00183EC1" w:rsidP="00267F9C">
      <w:pPr>
        <w:rPr>
          <w:b/>
          <w:color w:val="333399"/>
        </w:rPr>
      </w:pPr>
      <w:r w:rsidRPr="0045550C">
        <w:rPr>
          <w:b/>
          <w:color w:val="333399"/>
        </w:rPr>
        <w:t>Ingresos por Proyectos y Servicios</w:t>
      </w:r>
      <w:r w:rsidR="00267F9C" w:rsidRPr="0045550C">
        <w:rPr>
          <w:b/>
          <w:color w:val="333399"/>
        </w:rPr>
        <w:t xml:space="preserve">              </w:t>
      </w:r>
      <w:r w:rsidR="0045550C">
        <w:rPr>
          <w:b/>
          <w:color w:val="333399"/>
        </w:rPr>
        <w:t xml:space="preserve">     </w:t>
      </w:r>
      <w:r w:rsidR="00267F9C" w:rsidRPr="0045550C">
        <w:rPr>
          <w:b/>
          <w:color w:val="333399"/>
        </w:rPr>
        <w:t xml:space="preserve">  285 Clientes atendidos</w:t>
      </w:r>
    </w:p>
    <w:p w:rsidR="002C6516" w:rsidRPr="001A281D" w:rsidRDefault="00C70743" w:rsidP="00267F9C">
      <w:pPr>
        <w:rPr>
          <w:b/>
          <w:color w:val="3333CC"/>
        </w:rPr>
      </w:pPr>
      <w:r w:rsidRPr="001A281D">
        <w:rPr>
          <w:b/>
          <w:noProof/>
          <w:color w:val="3333CC"/>
        </w:rPr>
        <w:drawing>
          <wp:inline distT="0" distB="0" distL="0" distR="0">
            <wp:extent cx="2560692" cy="2236927"/>
            <wp:effectExtent l="114300" t="38100" r="49158" b="68123"/>
            <wp:docPr id="17"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27" cstate="print"/>
                    <a:srcRect/>
                    <a:stretch>
                      <a:fillRect/>
                    </a:stretch>
                  </pic:blipFill>
                  <pic:spPr bwMode="auto">
                    <a:xfrm>
                      <a:off x="0" y="0"/>
                      <a:ext cx="2557556" cy="223418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r w:rsidR="00267F9C" w:rsidRPr="00267F9C">
        <w:rPr>
          <w:b/>
          <w:noProof/>
          <w:color w:val="3333CC"/>
        </w:rPr>
        <w:t xml:space="preserve"> </w:t>
      </w:r>
      <w:r w:rsidR="0045550C">
        <w:rPr>
          <w:b/>
          <w:noProof/>
          <w:color w:val="3333CC"/>
        </w:rPr>
        <w:t xml:space="preserve">  </w:t>
      </w:r>
      <w:r w:rsidR="00267F9C" w:rsidRPr="00267F9C">
        <w:rPr>
          <w:b/>
          <w:noProof/>
          <w:color w:val="3333CC"/>
        </w:rPr>
        <w:drawing>
          <wp:inline distT="0" distB="0" distL="0" distR="0">
            <wp:extent cx="2836621" cy="2192528"/>
            <wp:effectExtent l="133350" t="38100" r="58979" b="74422"/>
            <wp:docPr id="20" name="Imagen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28" cstate="print"/>
                    <a:srcRect/>
                    <a:stretch>
                      <a:fillRect/>
                    </a:stretch>
                  </pic:blipFill>
                  <pic:spPr bwMode="auto">
                    <a:xfrm>
                      <a:off x="0" y="0"/>
                      <a:ext cx="2837278" cy="2193036"/>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2C6516" w:rsidRPr="001A281D" w:rsidRDefault="002C6516" w:rsidP="00961B87">
      <w:pPr>
        <w:jc w:val="both"/>
        <w:rPr>
          <w:b/>
          <w:color w:val="3333CC"/>
        </w:rPr>
      </w:pPr>
    </w:p>
    <w:p w:rsidR="00035603" w:rsidRPr="001A281D" w:rsidRDefault="00A0559F" w:rsidP="00FC0D83">
      <w:pPr>
        <w:pStyle w:val="Textoindependiente3"/>
        <w:spacing w:after="0"/>
        <w:jc w:val="both"/>
        <w:rPr>
          <w:b/>
          <w:color w:val="3333CC"/>
          <w:sz w:val="24"/>
          <w:szCs w:val="24"/>
        </w:rPr>
      </w:pPr>
      <w:r w:rsidRPr="001A281D">
        <w:rPr>
          <w:b/>
          <w:color w:val="3333CC"/>
          <w:sz w:val="24"/>
          <w:szCs w:val="24"/>
        </w:rPr>
        <w:t xml:space="preserve">    </w:t>
      </w:r>
    </w:p>
    <w:p w:rsidR="00B97C99" w:rsidRDefault="00B97C99" w:rsidP="0045550C">
      <w:pPr>
        <w:pStyle w:val="Ttulo3"/>
        <w:jc w:val="left"/>
        <w:rPr>
          <w:color w:val="333399"/>
        </w:rPr>
      </w:pPr>
    </w:p>
    <w:p w:rsidR="00B97C99" w:rsidRDefault="00B97C99" w:rsidP="0045550C">
      <w:pPr>
        <w:pStyle w:val="Ttulo3"/>
        <w:jc w:val="left"/>
        <w:rPr>
          <w:color w:val="333399"/>
        </w:rPr>
      </w:pPr>
    </w:p>
    <w:p w:rsidR="00B168BC" w:rsidRPr="0045550C" w:rsidRDefault="00B168BC" w:rsidP="0045550C">
      <w:pPr>
        <w:pStyle w:val="Ttulo3"/>
        <w:jc w:val="left"/>
        <w:rPr>
          <w:color w:val="333399"/>
        </w:rPr>
      </w:pPr>
      <w:r w:rsidRPr="0045550C">
        <w:rPr>
          <w:color w:val="333399"/>
        </w:rPr>
        <w:t xml:space="preserve">Otras actividades relevantes de </w:t>
      </w:r>
      <w:r w:rsidR="008B0C08" w:rsidRPr="0045550C">
        <w:rPr>
          <w:color w:val="333399"/>
        </w:rPr>
        <w:t>V</w:t>
      </w:r>
      <w:r w:rsidRPr="0045550C">
        <w:rPr>
          <w:color w:val="333399"/>
        </w:rPr>
        <w:t>incul</w:t>
      </w:r>
      <w:r w:rsidR="0020536C" w:rsidRPr="0045550C">
        <w:rPr>
          <w:color w:val="333399"/>
        </w:rPr>
        <w:t>ación</w:t>
      </w:r>
    </w:p>
    <w:p w:rsidR="008976EB" w:rsidRDefault="008976EB" w:rsidP="00942539">
      <w:pPr>
        <w:tabs>
          <w:tab w:val="left" w:pos="3030"/>
        </w:tabs>
        <w:autoSpaceDE w:val="0"/>
        <w:autoSpaceDN w:val="0"/>
        <w:adjustRightInd w:val="0"/>
        <w:rPr>
          <w:b/>
          <w:color w:val="3333CC"/>
          <w:lang w:val="es-ES"/>
        </w:rPr>
      </w:pPr>
    </w:p>
    <w:p w:rsidR="008976EB" w:rsidRPr="0045550C" w:rsidRDefault="008976EB" w:rsidP="008976EB">
      <w:pPr>
        <w:numPr>
          <w:ilvl w:val="0"/>
          <w:numId w:val="4"/>
        </w:numPr>
        <w:jc w:val="both"/>
        <w:rPr>
          <w:color w:val="333399"/>
          <w:sz w:val="22"/>
          <w:szCs w:val="22"/>
        </w:rPr>
      </w:pPr>
      <w:r w:rsidRPr="0045550C">
        <w:rPr>
          <w:color w:val="333399"/>
          <w:sz w:val="22"/>
          <w:szCs w:val="22"/>
        </w:rPr>
        <w:t>Durante el periodo, la Oficina de Patentes del CIMAV realizó 10 solicitudes de patente para llegar a un total de 6</w:t>
      </w:r>
      <w:r w:rsidR="0024301C" w:rsidRPr="0045550C">
        <w:rPr>
          <w:color w:val="333399"/>
          <w:sz w:val="22"/>
          <w:szCs w:val="22"/>
        </w:rPr>
        <w:t>4</w:t>
      </w:r>
      <w:r w:rsidRPr="0045550C">
        <w:rPr>
          <w:color w:val="333399"/>
          <w:sz w:val="22"/>
          <w:szCs w:val="22"/>
        </w:rPr>
        <w:t xml:space="preserve"> de las cuales, 1</w:t>
      </w:r>
      <w:r w:rsidR="0024301C" w:rsidRPr="0045550C">
        <w:rPr>
          <w:color w:val="333399"/>
          <w:sz w:val="22"/>
          <w:szCs w:val="22"/>
        </w:rPr>
        <w:t>4</w:t>
      </w:r>
      <w:r w:rsidRPr="0045550C">
        <w:rPr>
          <w:color w:val="333399"/>
          <w:sz w:val="22"/>
          <w:szCs w:val="22"/>
        </w:rPr>
        <w:t xml:space="preserve"> son títulos otorgados, 2 se encuentran en examen de fondo, 41 pasaron el examen de forma, 7 están registradas. </w:t>
      </w:r>
      <w:r w:rsidR="00E03C6E">
        <w:rPr>
          <w:color w:val="333399"/>
          <w:sz w:val="22"/>
          <w:szCs w:val="22"/>
        </w:rPr>
        <w:t>El 40% de la</w:t>
      </w:r>
      <w:r w:rsidR="00C0511C">
        <w:rPr>
          <w:color w:val="333399"/>
          <w:sz w:val="22"/>
          <w:szCs w:val="22"/>
        </w:rPr>
        <w:t xml:space="preserve">s </w:t>
      </w:r>
      <w:r w:rsidR="00E03C6E">
        <w:rPr>
          <w:color w:val="333399"/>
          <w:sz w:val="22"/>
          <w:szCs w:val="22"/>
        </w:rPr>
        <w:t xml:space="preserve">patentes </w:t>
      </w:r>
      <w:r w:rsidR="00C0511C">
        <w:rPr>
          <w:color w:val="333399"/>
          <w:sz w:val="22"/>
          <w:szCs w:val="22"/>
        </w:rPr>
        <w:t xml:space="preserve">están licenciadas. </w:t>
      </w:r>
      <w:r w:rsidRPr="0045550C">
        <w:rPr>
          <w:color w:val="333399"/>
          <w:sz w:val="22"/>
          <w:szCs w:val="22"/>
        </w:rPr>
        <w:t xml:space="preserve">(Anexo Solicitudes y  Títulos de Patentes al 2010) </w:t>
      </w:r>
    </w:p>
    <w:p w:rsidR="008976EB" w:rsidRPr="0045550C" w:rsidRDefault="008976EB" w:rsidP="008976EB">
      <w:pPr>
        <w:jc w:val="both"/>
        <w:rPr>
          <w:color w:val="333399"/>
          <w:sz w:val="22"/>
          <w:szCs w:val="22"/>
        </w:rPr>
      </w:pPr>
    </w:p>
    <w:p w:rsidR="008976EB" w:rsidRPr="0045550C" w:rsidRDefault="00FC0D83" w:rsidP="008976EB">
      <w:pPr>
        <w:ind w:left="720"/>
        <w:jc w:val="both"/>
        <w:rPr>
          <w:color w:val="333399"/>
          <w:sz w:val="22"/>
          <w:szCs w:val="22"/>
        </w:rPr>
      </w:pPr>
      <w:r w:rsidRPr="0045550C">
        <w:rPr>
          <w:color w:val="333399"/>
          <w:sz w:val="22"/>
          <w:szCs w:val="22"/>
        </w:rPr>
        <w:t>Asimismo,</w:t>
      </w:r>
      <w:r w:rsidR="008976EB" w:rsidRPr="0045550C">
        <w:rPr>
          <w:color w:val="333399"/>
          <w:sz w:val="22"/>
          <w:szCs w:val="22"/>
        </w:rPr>
        <w:t xml:space="preserve"> se obtuvieron </w:t>
      </w:r>
      <w:r w:rsidRPr="0045550C">
        <w:rPr>
          <w:color w:val="333399"/>
          <w:sz w:val="22"/>
          <w:szCs w:val="22"/>
        </w:rPr>
        <w:t xml:space="preserve">5 </w:t>
      </w:r>
      <w:r w:rsidR="008976EB" w:rsidRPr="0045550C">
        <w:rPr>
          <w:color w:val="333399"/>
          <w:sz w:val="22"/>
          <w:szCs w:val="22"/>
        </w:rPr>
        <w:t>títulos de patentes mexicanas:</w:t>
      </w:r>
    </w:p>
    <w:p w:rsidR="00FC0D83" w:rsidRPr="0045550C" w:rsidRDefault="00FC0D83" w:rsidP="00FC0D83">
      <w:pPr>
        <w:pStyle w:val="Prrafodelista"/>
        <w:numPr>
          <w:ilvl w:val="0"/>
          <w:numId w:val="23"/>
        </w:numPr>
        <w:jc w:val="both"/>
        <w:rPr>
          <w:color w:val="333399"/>
          <w:sz w:val="22"/>
          <w:szCs w:val="22"/>
        </w:rPr>
      </w:pPr>
      <w:r w:rsidRPr="0045550C">
        <w:rPr>
          <w:color w:val="333399"/>
          <w:sz w:val="22"/>
          <w:szCs w:val="22"/>
        </w:rPr>
        <w:t>Materiales compuestos con base Aluminio-nano tubos de carbono y su proceso de fabricación. (MX276808)</w:t>
      </w:r>
    </w:p>
    <w:p w:rsidR="00FC0D83" w:rsidRPr="0045550C" w:rsidRDefault="00FC0D83" w:rsidP="00FC0D83">
      <w:pPr>
        <w:pStyle w:val="Prrafodelista"/>
        <w:numPr>
          <w:ilvl w:val="0"/>
          <w:numId w:val="23"/>
        </w:numPr>
        <w:jc w:val="both"/>
        <w:rPr>
          <w:color w:val="333399"/>
          <w:sz w:val="22"/>
          <w:szCs w:val="22"/>
        </w:rPr>
      </w:pPr>
      <w:r w:rsidRPr="0045550C">
        <w:rPr>
          <w:color w:val="333399"/>
          <w:sz w:val="22"/>
          <w:szCs w:val="22"/>
        </w:rPr>
        <w:t xml:space="preserve">Dispositivo </w:t>
      </w:r>
      <w:proofErr w:type="spellStart"/>
      <w:r w:rsidRPr="0045550C">
        <w:rPr>
          <w:color w:val="333399"/>
          <w:sz w:val="22"/>
          <w:szCs w:val="22"/>
        </w:rPr>
        <w:t>multi</w:t>
      </w:r>
      <w:proofErr w:type="spellEnd"/>
      <w:r w:rsidRPr="0045550C">
        <w:rPr>
          <w:color w:val="333399"/>
          <w:sz w:val="22"/>
          <w:szCs w:val="22"/>
        </w:rPr>
        <w:t>-unión de celda solar con estructura monolítica con secuencia y conexiones variables, formada por uniones elementales de capas tipo "p" y "n"    (MX274,256)</w:t>
      </w:r>
    </w:p>
    <w:p w:rsidR="00FC0D83" w:rsidRPr="0045550C" w:rsidRDefault="00FC0D83" w:rsidP="00FC0D83">
      <w:pPr>
        <w:pStyle w:val="Prrafodelista"/>
        <w:numPr>
          <w:ilvl w:val="0"/>
          <w:numId w:val="23"/>
        </w:numPr>
        <w:jc w:val="both"/>
        <w:rPr>
          <w:color w:val="333399"/>
          <w:sz w:val="22"/>
          <w:szCs w:val="22"/>
        </w:rPr>
      </w:pPr>
      <w:r w:rsidRPr="0045550C">
        <w:rPr>
          <w:color w:val="333399"/>
          <w:sz w:val="22"/>
          <w:szCs w:val="22"/>
        </w:rPr>
        <w:t>Aleación de aluminio reforzado y su proceso de fabricación(MX277,555)</w:t>
      </w:r>
    </w:p>
    <w:p w:rsidR="00FC0D83" w:rsidRPr="0045550C" w:rsidRDefault="00FC0D83" w:rsidP="00FC0D83">
      <w:pPr>
        <w:pStyle w:val="Prrafodelista"/>
        <w:numPr>
          <w:ilvl w:val="0"/>
          <w:numId w:val="23"/>
        </w:numPr>
        <w:jc w:val="both"/>
        <w:rPr>
          <w:color w:val="333399"/>
          <w:sz w:val="22"/>
          <w:szCs w:val="22"/>
        </w:rPr>
      </w:pPr>
      <w:r w:rsidRPr="0045550C">
        <w:rPr>
          <w:color w:val="333399"/>
          <w:sz w:val="22"/>
          <w:szCs w:val="22"/>
        </w:rPr>
        <w:t xml:space="preserve">Equipo para </w:t>
      </w:r>
      <w:r w:rsidR="0045550C">
        <w:rPr>
          <w:color w:val="333399"/>
          <w:sz w:val="22"/>
          <w:szCs w:val="22"/>
        </w:rPr>
        <w:t>d</w:t>
      </w:r>
      <w:r w:rsidRPr="0045550C">
        <w:rPr>
          <w:color w:val="333399"/>
          <w:sz w:val="22"/>
          <w:szCs w:val="22"/>
        </w:rPr>
        <w:t xml:space="preserve">esinfección de </w:t>
      </w:r>
      <w:r w:rsidR="0045550C">
        <w:rPr>
          <w:color w:val="333399"/>
          <w:sz w:val="22"/>
          <w:szCs w:val="22"/>
        </w:rPr>
        <w:t>a</w:t>
      </w:r>
      <w:r w:rsidRPr="0045550C">
        <w:rPr>
          <w:color w:val="333399"/>
          <w:sz w:val="22"/>
          <w:szCs w:val="22"/>
        </w:rPr>
        <w:t xml:space="preserve">gua por </w:t>
      </w:r>
      <w:r w:rsidR="0045550C">
        <w:rPr>
          <w:color w:val="333399"/>
          <w:sz w:val="22"/>
          <w:szCs w:val="22"/>
        </w:rPr>
        <w:t>medio de energía s</w:t>
      </w:r>
      <w:r w:rsidRPr="0045550C">
        <w:rPr>
          <w:color w:val="333399"/>
          <w:sz w:val="22"/>
          <w:szCs w:val="22"/>
        </w:rPr>
        <w:t>olar(MX276,819)</w:t>
      </w:r>
    </w:p>
    <w:p w:rsidR="00FC0D83" w:rsidRPr="0045550C" w:rsidRDefault="00FC0D83" w:rsidP="00FC0D83">
      <w:pPr>
        <w:pStyle w:val="Prrafodelista"/>
        <w:numPr>
          <w:ilvl w:val="0"/>
          <w:numId w:val="23"/>
        </w:numPr>
        <w:jc w:val="both"/>
        <w:rPr>
          <w:color w:val="333399"/>
          <w:sz w:val="22"/>
          <w:szCs w:val="22"/>
        </w:rPr>
      </w:pPr>
      <w:r w:rsidRPr="0045550C">
        <w:rPr>
          <w:color w:val="333399"/>
          <w:sz w:val="22"/>
          <w:szCs w:val="22"/>
        </w:rPr>
        <w:t>Quemador para horno ladrillero (Aún sin número)</w:t>
      </w:r>
    </w:p>
    <w:p w:rsidR="008976EB" w:rsidRPr="0045550C" w:rsidRDefault="008976EB" w:rsidP="008976EB">
      <w:pPr>
        <w:ind w:left="720"/>
        <w:jc w:val="both"/>
        <w:rPr>
          <w:color w:val="333399"/>
          <w:sz w:val="22"/>
          <w:szCs w:val="22"/>
        </w:rPr>
      </w:pPr>
    </w:p>
    <w:p w:rsidR="004977F1" w:rsidRPr="0045550C" w:rsidRDefault="004D6CE0" w:rsidP="004977F1">
      <w:pPr>
        <w:numPr>
          <w:ilvl w:val="0"/>
          <w:numId w:val="4"/>
        </w:numPr>
        <w:jc w:val="both"/>
        <w:rPr>
          <w:color w:val="333399"/>
          <w:sz w:val="22"/>
          <w:szCs w:val="22"/>
        </w:rPr>
      </w:pPr>
      <w:r w:rsidRPr="0045550C">
        <w:rPr>
          <w:color w:val="333399"/>
          <w:sz w:val="22"/>
          <w:szCs w:val="22"/>
        </w:rPr>
        <w:t>En el marco de la convocatoria de los Fondos de Innovación se aprobaron 11 proyectos a empresas vinculadas con el CIMAV</w:t>
      </w:r>
      <w:r w:rsidR="00B268A5" w:rsidRPr="0045550C">
        <w:rPr>
          <w:color w:val="333399"/>
          <w:sz w:val="22"/>
          <w:szCs w:val="22"/>
        </w:rPr>
        <w:t xml:space="preserve"> </w:t>
      </w:r>
      <w:r w:rsidR="00FC0D83" w:rsidRPr="0045550C">
        <w:rPr>
          <w:color w:val="333399"/>
          <w:sz w:val="22"/>
          <w:szCs w:val="22"/>
        </w:rPr>
        <w:t xml:space="preserve">por un monto de </w:t>
      </w:r>
      <w:r w:rsidR="00B268A5" w:rsidRPr="0045550C">
        <w:rPr>
          <w:color w:val="333399"/>
          <w:sz w:val="22"/>
          <w:szCs w:val="22"/>
        </w:rPr>
        <w:t>$34 millones de pesos:</w:t>
      </w:r>
      <w:r w:rsidRPr="0045550C">
        <w:rPr>
          <w:color w:val="333399"/>
          <w:sz w:val="22"/>
          <w:szCs w:val="22"/>
        </w:rPr>
        <w:t xml:space="preserve"> </w:t>
      </w:r>
      <w:r w:rsidR="00AA2F3F" w:rsidRPr="0045550C">
        <w:rPr>
          <w:color w:val="333399"/>
          <w:sz w:val="22"/>
          <w:szCs w:val="22"/>
        </w:rPr>
        <w:t xml:space="preserve">3 en </w:t>
      </w:r>
      <w:proofErr w:type="spellStart"/>
      <w:r w:rsidR="00AA2F3F" w:rsidRPr="0045550C">
        <w:rPr>
          <w:color w:val="333399"/>
          <w:sz w:val="22"/>
          <w:szCs w:val="22"/>
        </w:rPr>
        <w:t>Innovapyme</w:t>
      </w:r>
      <w:proofErr w:type="spellEnd"/>
      <w:r w:rsidR="00AA2F3F" w:rsidRPr="0045550C">
        <w:rPr>
          <w:color w:val="333399"/>
          <w:sz w:val="22"/>
          <w:szCs w:val="22"/>
        </w:rPr>
        <w:t xml:space="preserve">, 2 en </w:t>
      </w:r>
      <w:proofErr w:type="spellStart"/>
      <w:r w:rsidR="00AA2F3F" w:rsidRPr="0045550C">
        <w:rPr>
          <w:color w:val="333399"/>
          <w:sz w:val="22"/>
          <w:szCs w:val="22"/>
        </w:rPr>
        <w:t>Innovatec</w:t>
      </w:r>
      <w:proofErr w:type="spellEnd"/>
      <w:r w:rsidR="00AA2F3F" w:rsidRPr="0045550C">
        <w:rPr>
          <w:color w:val="333399"/>
          <w:sz w:val="22"/>
          <w:szCs w:val="22"/>
        </w:rPr>
        <w:t xml:space="preserve"> y 6 en Proinnova</w:t>
      </w:r>
      <w:r w:rsidR="00EB335D" w:rsidRPr="0045550C">
        <w:rPr>
          <w:color w:val="333399"/>
          <w:sz w:val="22"/>
          <w:szCs w:val="22"/>
        </w:rPr>
        <w:t>.</w:t>
      </w:r>
      <w:r w:rsidR="00F333BE" w:rsidRPr="0045550C">
        <w:rPr>
          <w:color w:val="333399"/>
          <w:sz w:val="22"/>
          <w:szCs w:val="22"/>
        </w:rPr>
        <w:t xml:space="preserve">  </w:t>
      </w:r>
    </w:p>
    <w:p w:rsidR="008976EB" w:rsidRPr="0045550C" w:rsidRDefault="008976EB" w:rsidP="008976EB">
      <w:pPr>
        <w:ind w:left="720"/>
        <w:jc w:val="both"/>
        <w:rPr>
          <w:color w:val="333399"/>
          <w:sz w:val="22"/>
          <w:szCs w:val="22"/>
        </w:rPr>
      </w:pPr>
    </w:p>
    <w:p w:rsidR="008976EB" w:rsidRPr="0045550C" w:rsidRDefault="008976EB" w:rsidP="008976EB">
      <w:pPr>
        <w:numPr>
          <w:ilvl w:val="0"/>
          <w:numId w:val="4"/>
        </w:numPr>
        <w:jc w:val="both"/>
        <w:rPr>
          <w:color w:val="333399"/>
          <w:sz w:val="22"/>
          <w:szCs w:val="22"/>
        </w:rPr>
      </w:pPr>
      <w:r w:rsidRPr="0045550C">
        <w:rPr>
          <w:color w:val="333399"/>
          <w:sz w:val="22"/>
          <w:szCs w:val="22"/>
        </w:rPr>
        <w:t>Se firmaron 4</w:t>
      </w:r>
      <w:r w:rsidR="00BD206F" w:rsidRPr="0045550C">
        <w:rPr>
          <w:color w:val="333399"/>
          <w:sz w:val="22"/>
          <w:szCs w:val="22"/>
        </w:rPr>
        <w:t>5</w:t>
      </w:r>
      <w:r w:rsidRPr="0045550C">
        <w:rPr>
          <w:color w:val="333399"/>
          <w:sz w:val="22"/>
          <w:szCs w:val="22"/>
        </w:rPr>
        <w:t xml:space="preserve"> convenios de colaboración con diversas instituciones nacionales e internacionales</w:t>
      </w:r>
      <w:r w:rsidR="00FC0D83" w:rsidRPr="0045550C">
        <w:rPr>
          <w:color w:val="333399"/>
          <w:sz w:val="22"/>
          <w:szCs w:val="22"/>
        </w:rPr>
        <w:t>, para un total de 158 convenios vigentes</w:t>
      </w:r>
      <w:r w:rsidRPr="0045550C">
        <w:rPr>
          <w:color w:val="333399"/>
          <w:sz w:val="22"/>
          <w:szCs w:val="22"/>
        </w:rPr>
        <w:t xml:space="preserve">. </w:t>
      </w:r>
      <w:r w:rsidR="00FC0D83" w:rsidRPr="0045550C">
        <w:rPr>
          <w:b/>
          <w:color w:val="333399"/>
          <w:sz w:val="22"/>
          <w:szCs w:val="22"/>
        </w:rPr>
        <w:t>(Anexo Convenios 2010)</w:t>
      </w:r>
    </w:p>
    <w:p w:rsidR="008976EB" w:rsidRPr="0045550C" w:rsidRDefault="008976EB" w:rsidP="008976EB">
      <w:pPr>
        <w:pStyle w:val="ListParagraph2"/>
        <w:rPr>
          <w:color w:val="333399"/>
          <w:sz w:val="22"/>
          <w:szCs w:val="22"/>
        </w:rPr>
      </w:pPr>
    </w:p>
    <w:p w:rsidR="008976EB" w:rsidRPr="0045550C" w:rsidRDefault="008976EB" w:rsidP="008976EB">
      <w:pPr>
        <w:numPr>
          <w:ilvl w:val="0"/>
          <w:numId w:val="4"/>
        </w:numPr>
        <w:jc w:val="both"/>
        <w:rPr>
          <w:color w:val="333399"/>
          <w:sz w:val="22"/>
          <w:szCs w:val="22"/>
        </w:rPr>
      </w:pPr>
      <w:r w:rsidRPr="0045550C">
        <w:rPr>
          <w:color w:val="333399"/>
          <w:sz w:val="22"/>
          <w:szCs w:val="22"/>
        </w:rPr>
        <w:t>Con relación a las actividades de comunicación y difusión, durante el periodo se publicaron 30 artículos de divulgación e inserciones en periódicos y revistas.</w:t>
      </w:r>
    </w:p>
    <w:p w:rsidR="008976EB" w:rsidRPr="0045550C" w:rsidRDefault="008976EB" w:rsidP="00AA2F3F">
      <w:pPr>
        <w:ind w:left="720"/>
        <w:jc w:val="both"/>
        <w:rPr>
          <w:color w:val="333399"/>
          <w:sz w:val="22"/>
          <w:szCs w:val="22"/>
        </w:rPr>
      </w:pPr>
    </w:p>
    <w:p w:rsidR="00853ACB" w:rsidRPr="0045550C" w:rsidRDefault="00853ACB" w:rsidP="00AA110A">
      <w:pPr>
        <w:numPr>
          <w:ilvl w:val="0"/>
          <w:numId w:val="4"/>
        </w:numPr>
        <w:jc w:val="both"/>
        <w:rPr>
          <w:color w:val="333399"/>
          <w:sz w:val="22"/>
          <w:szCs w:val="22"/>
        </w:rPr>
      </w:pPr>
      <w:r w:rsidRPr="0045550C">
        <w:rPr>
          <w:color w:val="333399"/>
          <w:sz w:val="22"/>
          <w:szCs w:val="22"/>
        </w:rPr>
        <w:t xml:space="preserve">Al cierre del 2010 se </w:t>
      </w:r>
      <w:r w:rsidR="007C0556" w:rsidRPr="0045550C">
        <w:rPr>
          <w:color w:val="333399"/>
          <w:sz w:val="22"/>
          <w:szCs w:val="22"/>
        </w:rPr>
        <w:t xml:space="preserve">concluyó el desarrollo del </w:t>
      </w:r>
      <w:r w:rsidR="00E47328" w:rsidRPr="0045550C">
        <w:rPr>
          <w:color w:val="333399"/>
          <w:sz w:val="22"/>
          <w:szCs w:val="22"/>
        </w:rPr>
        <w:t xml:space="preserve">software para operar el </w:t>
      </w:r>
      <w:r w:rsidR="007C0556" w:rsidRPr="0045550C">
        <w:rPr>
          <w:color w:val="333399"/>
          <w:sz w:val="22"/>
          <w:szCs w:val="22"/>
        </w:rPr>
        <w:t xml:space="preserve">Sistema </w:t>
      </w:r>
      <w:r w:rsidRPr="0045550C">
        <w:rPr>
          <w:color w:val="333399"/>
          <w:sz w:val="22"/>
          <w:szCs w:val="22"/>
        </w:rPr>
        <w:t xml:space="preserve">de Vigilancia Tecnológica </w:t>
      </w:r>
      <w:r w:rsidR="00E47328" w:rsidRPr="0045550C">
        <w:rPr>
          <w:color w:val="333399"/>
          <w:sz w:val="22"/>
          <w:szCs w:val="22"/>
        </w:rPr>
        <w:t>d</w:t>
      </w:r>
      <w:r w:rsidRPr="0045550C">
        <w:rPr>
          <w:color w:val="333399"/>
          <w:sz w:val="22"/>
          <w:szCs w:val="22"/>
        </w:rPr>
        <w:t>el CIMAV</w:t>
      </w:r>
      <w:r w:rsidR="007C0556" w:rsidRPr="0045550C">
        <w:rPr>
          <w:color w:val="333399"/>
          <w:sz w:val="22"/>
          <w:szCs w:val="22"/>
        </w:rPr>
        <w:t xml:space="preserve"> y se inició la </w:t>
      </w:r>
      <w:r w:rsidR="00704746" w:rsidRPr="0045550C">
        <w:rPr>
          <w:color w:val="333399"/>
          <w:sz w:val="22"/>
          <w:szCs w:val="22"/>
        </w:rPr>
        <w:t>etapa</w:t>
      </w:r>
      <w:r w:rsidR="00247461" w:rsidRPr="0045550C">
        <w:rPr>
          <w:color w:val="333399"/>
          <w:sz w:val="22"/>
          <w:szCs w:val="22"/>
        </w:rPr>
        <w:t xml:space="preserve"> </w:t>
      </w:r>
      <w:r w:rsidR="007C0556" w:rsidRPr="0045550C">
        <w:rPr>
          <w:color w:val="333399"/>
          <w:sz w:val="22"/>
          <w:szCs w:val="22"/>
        </w:rPr>
        <w:t xml:space="preserve">de pruebas. </w:t>
      </w:r>
      <w:r w:rsidRPr="0045550C">
        <w:rPr>
          <w:color w:val="333399"/>
          <w:sz w:val="22"/>
          <w:szCs w:val="22"/>
        </w:rPr>
        <w:t xml:space="preserve">Se estima </w:t>
      </w:r>
      <w:r w:rsidR="00247461" w:rsidRPr="0045550C">
        <w:rPr>
          <w:color w:val="333399"/>
          <w:sz w:val="22"/>
          <w:szCs w:val="22"/>
        </w:rPr>
        <w:t>el arranque de operaciones de</w:t>
      </w:r>
      <w:r w:rsidR="00024DB8" w:rsidRPr="0045550C">
        <w:rPr>
          <w:color w:val="333399"/>
          <w:sz w:val="22"/>
          <w:szCs w:val="22"/>
        </w:rPr>
        <w:t>l</w:t>
      </w:r>
      <w:r w:rsidR="00247461" w:rsidRPr="0045550C">
        <w:rPr>
          <w:color w:val="333399"/>
          <w:sz w:val="22"/>
          <w:szCs w:val="22"/>
        </w:rPr>
        <w:t xml:space="preserve"> Sistema para </w:t>
      </w:r>
      <w:r w:rsidR="00E47328" w:rsidRPr="0045550C">
        <w:rPr>
          <w:color w:val="333399"/>
          <w:sz w:val="22"/>
          <w:szCs w:val="22"/>
        </w:rPr>
        <w:t>fines d</w:t>
      </w:r>
      <w:r w:rsidR="00247461" w:rsidRPr="0045550C">
        <w:rPr>
          <w:color w:val="333399"/>
          <w:sz w:val="22"/>
          <w:szCs w:val="22"/>
        </w:rPr>
        <w:t>el p</w:t>
      </w:r>
      <w:r w:rsidR="007C0556" w:rsidRPr="0045550C">
        <w:rPr>
          <w:color w:val="333399"/>
          <w:sz w:val="22"/>
          <w:szCs w:val="22"/>
        </w:rPr>
        <w:t xml:space="preserve">rimer trimestre del </w:t>
      </w:r>
      <w:r w:rsidRPr="0045550C">
        <w:rPr>
          <w:color w:val="333399"/>
          <w:sz w:val="22"/>
          <w:szCs w:val="22"/>
        </w:rPr>
        <w:t xml:space="preserve"> 2011.</w:t>
      </w:r>
    </w:p>
    <w:p w:rsidR="009B0BF7" w:rsidRPr="0045550C" w:rsidRDefault="009B0BF7" w:rsidP="009B0BF7">
      <w:pPr>
        <w:ind w:left="720"/>
        <w:jc w:val="both"/>
        <w:rPr>
          <w:color w:val="333399"/>
          <w:sz w:val="22"/>
          <w:szCs w:val="22"/>
        </w:rPr>
      </w:pPr>
    </w:p>
    <w:p w:rsidR="00EA16BD" w:rsidRPr="0045550C" w:rsidRDefault="005A5FFE" w:rsidP="00BE0251">
      <w:pPr>
        <w:numPr>
          <w:ilvl w:val="0"/>
          <w:numId w:val="4"/>
        </w:numPr>
        <w:jc w:val="both"/>
        <w:rPr>
          <w:color w:val="333399"/>
          <w:sz w:val="22"/>
          <w:szCs w:val="22"/>
        </w:rPr>
      </w:pPr>
      <w:r w:rsidRPr="0045550C">
        <w:rPr>
          <w:color w:val="333399"/>
          <w:sz w:val="22"/>
          <w:szCs w:val="22"/>
        </w:rPr>
        <w:t>En el marco del Sistema de Gestión de la Calidad, se llevó a cabo la 1ra. Reunión de Revisiones por la Dirección del 2010. En dicha reunión se revisaron los requisitos establecidos en las Normas ISO 9001</w:t>
      </w:r>
      <w:r w:rsidR="00E47328" w:rsidRPr="0045550C">
        <w:rPr>
          <w:color w:val="333399"/>
          <w:sz w:val="22"/>
          <w:szCs w:val="22"/>
        </w:rPr>
        <w:t xml:space="preserve"> </w:t>
      </w:r>
      <w:r w:rsidRPr="0045550C">
        <w:rPr>
          <w:color w:val="333399"/>
          <w:sz w:val="22"/>
          <w:szCs w:val="22"/>
        </w:rPr>
        <w:t>e ISO/IEC 17025. En el segundo trimestre se realizaron las auditorías internas al área administrativa y a los laboratorios que están bajo el alcance</w:t>
      </w:r>
      <w:r w:rsidR="001F3CFF" w:rsidRPr="0045550C">
        <w:rPr>
          <w:color w:val="333399"/>
          <w:sz w:val="22"/>
          <w:szCs w:val="22"/>
        </w:rPr>
        <w:t xml:space="preserve"> del Sistema</w:t>
      </w:r>
      <w:r w:rsidRPr="0045550C">
        <w:rPr>
          <w:color w:val="333399"/>
          <w:sz w:val="22"/>
          <w:szCs w:val="22"/>
        </w:rPr>
        <w:t xml:space="preserve">. </w:t>
      </w:r>
      <w:r w:rsidR="0091137D" w:rsidRPr="0045550C">
        <w:rPr>
          <w:color w:val="333399"/>
          <w:sz w:val="22"/>
          <w:szCs w:val="22"/>
        </w:rPr>
        <w:t xml:space="preserve">En el mes de agosto </w:t>
      </w:r>
      <w:r w:rsidR="009B0BF7" w:rsidRPr="0045550C">
        <w:rPr>
          <w:color w:val="333399"/>
          <w:sz w:val="22"/>
          <w:szCs w:val="22"/>
        </w:rPr>
        <w:t>l</w:t>
      </w:r>
      <w:r w:rsidR="001F3CFF" w:rsidRPr="0045550C">
        <w:rPr>
          <w:color w:val="333399"/>
          <w:sz w:val="22"/>
          <w:szCs w:val="22"/>
        </w:rPr>
        <w:t>a entidad</w:t>
      </w:r>
      <w:r w:rsidR="009B0BF7" w:rsidRPr="0045550C">
        <w:rPr>
          <w:color w:val="333399"/>
          <w:sz w:val="22"/>
          <w:szCs w:val="22"/>
        </w:rPr>
        <w:t xml:space="preserve"> </w:t>
      </w:r>
      <w:r w:rsidR="001438DC" w:rsidRPr="0045550C">
        <w:rPr>
          <w:color w:val="333399"/>
          <w:sz w:val="22"/>
          <w:szCs w:val="22"/>
        </w:rPr>
        <w:t>auditor</w:t>
      </w:r>
      <w:r w:rsidR="001F3CFF" w:rsidRPr="0045550C">
        <w:rPr>
          <w:color w:val="333399"/>
          <w:sz w:val="22"/>
          <w:szCs w:val="22"/>
        </w:rPr>
        <w:t>a</w:t>
      </w:r>
      <w:r w:rsidR="001438DC" w:rsidRPr="0045550C">
        <w:rPr>
          <w:color w:val="333399"/>
          <w:sz w:val="22"/>
          <w:szCs w:val="22"/>
        </w:rPr>
        <w:t xml:space="preserve"> </w:t>
      </w:r>
      <w:r w:rsidR="004A1BB1" w:rsidRPr="0045550C">
        <w:rPr>
          <w:color w:val="333399"/>
          <w:sz w:val="22"/>
          <w:szCs w:val="22"/>
        </w:rPr>
        <w:t>AQA International</w:t>
      </w:r>
      <w:r w:rsidR="00E47328" w:rsidRPr="0045550C">
        <w:rPr>
          <w:color w:val="333399"/>
          <w:sz w:val="22"/>
          <w:szCs w:val="22"/>
        </w:rPr>
        <w:t xml:space="preserve"> llevó a cabo la auditoría</w:t>
      </w:r>
      <w:r w:rsidR="004A1BB1" w:rsidRPr="0045550C">
        <w:rPr>
          <w:color w:val="333399"/>
          <w:sz w:val="22"/>
          <w:szCs w:val="22"/>
        </w:rPr>
        <w:t xml:space="preserve"> </w:t>
      </w:r>
      <w:r w:rsidR="009B0BF7" w:rsidRPr="0045550C">
        <w:rPr>
          <w:color w:val="333399"/>
          <w:sz w:val="22"/>
          <w:szCs w:val="22"/>
        </w:rPr>
        <w:t xml:space="preserve">para la </w:t>
      </w:r>
      <w:r w:rsidR="001F3CFF" w:rsidRPr="0045550C">
        <w:rPr>
          <w:color w:val="333399"/>
          <w:sz w:val="22"/>
          <w:szCs w:val="22"/>
        </w:rPr>
        <w:t>renovación de la Certificación bajo la norma ISO 9001:</w:t>
      </w:r>
      <w:r w:rsidR="00F64BD2" w:rsidRPr="0045550C">
        <w:rPr>
          <w:color w:val="333399"/>
          <w:sz w:val="22"/>
          <w:szCs w:val="22"/>
        </w:rPr>
        <w:t xml:space="preserve"> </w:t>
      </w:r>
      <w:r w:rsidR="001F3CFF" w:rsidRPr="0045550C">
        <w:rPr>
          <w:color w:val="333399"/>
          <w:sz w:val="22"/>
          <w:szCs w:val="22"/>
        </w:rPr>
        <w:t>200</w:t>
      </w:r>
      <w:r w:rsidR="004A1BB1" w:rsidRPr="0045550C">
        <w:rPr>
          <w:color w:val="333399"/>
          <w:sz w:val="22"/>
          <w:szCs w:val="22"/>
        </w:rPr>
        <w:t>0</w:t>
      </w:r>
      <w:r w:rsidR="00E47328" w:rsidRPr="0045550C">
        <w:rPr>
          <w:color w:val="333399"/>
          <w:sz w:val="22"/>
          <w:szCs w:val="22"/>
        </w:rPr>
        <w:t xml:space="preserve"> con resultados satisfactorios para el CIMAV</w:t>
      </w:r>
      <w:r w:rsidR="001F3CFF" w:rsidRPr="0045550C">
        <w:rPr>
          <w:color w:val="333399"/>
          <w:sz w:val="22"/>
          <w:szCs w:val="22"/>
        </w:rPr>
        <w:t>.</w:t>
      </w:r>
      <w:r w:rsidR="001A281D" w:rsidRPr="0045550C">
        <w:rPr>
          <w:color w:val="333399"/>
          <w:sz w:val="22"/>
          <w:szCs w:val="22"/>
        </w:rPr>
        <w:t xml:space="preserve"> </w:t>
      </w:r>
    </w:p>
    <w:p w:rsidR="00EA16BD" w:rsidRPr="0045550C" w:rsidRDefault="00EA16BD" w:rsidP="00EA16BD">
      <w:pPr>
        <w:ind w:left="360"/>
        <w:jc w:val="both"/>
        <w:rPr>
          <w:color w:val="333399"/>
          <w:sz w:val="22"/>
          <w:szCs w:val="22"/>
        </w:rPr>
      </w:pPr>
    </w:p>
    <w:p w:rsidR="00EA16BD" w:rsidRDefault="00EA16BD" w:rsidP="00295942">
      <w:pPr>
        <w:numPr>
          <w:ilvl w:val="0"/>
          <w:numId w:val="4"/>
        </w:numPr>
        <w:jc w:val="both"/>
        <w:rPr>
          <w:color w:val="333399"/>
          <w:sz w:val="22"/>
          <w:szCs w:val="22"/>
        </w:rPr>
      </w:pPr>
      <w:r w:rsidRPr="0045550C">
        <w:rPr>
          <w:color w:val="333399"/>
          <w:sz w:val="22"/>
          <w:szCs w:val="22"/>
        </w:rPr>
        <w:t>Los días 18 y 19 de marzo el CIMAV participó en la Internacional Intercultural de Educación Feria y Foro (IIEFF)</w:t>
      </w:r>
      <w:r w:rsidR="00247A7C" w:rsidRPr="0045550C">
        <w:rPr>
          <w:color w:val="333399"/>
          <w:sz w:val="22"/>
          <w:szCs w:val="22"/>
        </w:rPr>
        <w:t>, con el tema “La Producción del Conocimiento y el Desarrollo Económico</w:t>
      </w:r>
      <w:r w:rsidR="00295942" w:rsidRPr="0045550C">
        <w:rPr>
          <w:color w:val="333399"/>
          <w:sz w:val="22"/>
          <w:szCs w:val="22"/>
        </w:rPr>
        <w:t>”</w:t>
      </w:r>
      <w:r w:rsidR="00247A7C" w:rsidRPr="0045550C">
        <w:rPr>
          <w:color w:val="333399"/>
          <w:sz w:val="22"/>
          <w:szCs w:val="22"/>
        </w:rPr>
        <w:t xml:space="preserve">. </w:t>
      </w:r>
      <w:r w:rsidR="0080506B" w:rsidRPr="0045550C">
        <w:rPr>
          <w:color w:val="333399"/>
          <w:sz w:val="22"/>
          <w:szCs w:val="22"/>
        </w:rPr>
        <w:t xml:space="preserve"> Este evento es auspiciado por la Secretaría de Desarrollo Comercial y Turístico</w:t>
      </w:r>
      <w:r w:rsidR="00295942" w:rsidRPr="0045550C">
        <w:rPr>
          <w:color w:val="333399"/>
          <w:sz w:val="22"/>
          <w:szCs w:val="22"/>
        </w:rPr>
        <w:t xml:space="preserve"> de</w:t>
      </w:r>
      <w:r w:rsidR="00813FB6" w:rsidRPr="0045550C">
        <w:rPr>
          <w:color w:val="333399"/>
          <w:sz w:val="22"/>
          <w:szCs w:val="22"/>
        </w:rPr>
        <w:t>l</w:t>
      </w:r>
      <w:r w:rsidR="00295942" w:rsidRPr="0045550C">
        <w:rPr>
          <w:color w:val="333399"/>
          <w:sz w:val="22"/>
          <w:szCs w:val="22"/>
        </w:rPr>
        <w:t xml:space="preserve"> Gobierno del Estado de Chihuahua,</w:t>
      </w:r>
      <w:r w:rsidR="0080506B" w:rsidRPr="0045550C">
        <w:rPr>
          <w:color w:val="333399"/>
          <w:sz w:val="22"/>
          <w:szCs w:val="22"/>
        </w:rPr>
        <w:t xml:space="preserve"> en coordinación con Canacintra, C</w:t>
      </w:r>
      <w:r w:rsidR="00295942" w:rsidRPr="0045550C">
        <w:rPr>
          <w:color w:val="333399"/>
          <w:sz w:val="22"/>
          <w:szCs w:val="22"/>
        </w:rPr>
        <w:t>IMAV</w:t>
      </w:r>
      <w:r w:rsidR="0080506B" w:rsidRPr="0045550C">
        <w:rPr>
          <w:color w:val="333399"/>
          <w:sz w:val="22"/>
          <w:szCs w:val="22"/>
        </w:rPr>
        <w:t xml:space="preserve">, </w:t>
      </w:r>
      <w:r w:rsidR="00295942" w:rsidRPr="0045550C">
        <w:rPr>
          <w:color w:val="333399"/>
          <w:sz w:val="22"/>
          <w:szCs w:val="22"/>
        </w:rPr>
        <w:t>ITESM</w:t>
      </w:r>
      <w:r w:rsidR="0080506B" w:rsidRPr="0045550C">
        <w:rPr>
          <w:color w:val="333399"/>
          <w:sz w:val="22"/>
          <w:szCs w:val="22"/>
        </w:rPr>
        <w:t>, UACh, UACJ</w:t>
      </w:r>
      <w:r w:rsidR="00813FB6" w:rsidRPr="0045550C">
        <w:rPr>
          <w:color w:val="333399"/>
          <w:sz w:val="22"/>
          <w:szCs w:val="22"/>
        </w:rPr>
        <w:t xml:space="preserve"> y</w:t>
      </w:r>
      <w:r w:rsidR="0080506B" w:rsidRPr="0045550C">
        <w:rPr>
          <w:color w:val="333399"/>
          <w:sz w:val="22"/>
          <w:szCs w:val="22"/>
        </w:rPr>
        <w:t xml:space="preserve"> ULSA</w:t>
      </w:r>
      <w:r w:rsidR="00295942" w:rsidRPr="0045550C">
        <w:rPr>
          <w:color w:val="333399"/>
          <w:sz w:val="22"/>
          <w:szCs w:val="22"/>
        </w:rPr>
        <w:t xml:space="preserve"> además de otras dependencias estatales,</w:t>
      </w:r>
      <w:r w:rsidR="0080506B" w:rsidRPr="0045550C">
        <w:rPr>
          <w:color w:val="333399"/>
          <w:sz w:val="22"/>
          <w:szCs w:val="22"/>
        </w:rPr>
        <w:t xml:space="preserve"> que se unen a 100 organizaciones nacionales e internacionales</w:t>
      </w:r>
      <w:r w:rsidR="00295942" w:rsidRPr="0045550C">
        <w:rPr>
          <w:color w:val="333399"/>
          <w:sz w:val="22"/>
          <w:szCs w:val="22"/>
        </w:rPr>
        <w:t>.</w:t>
      </w:r>
    </w:p>
    <w:p w:rsidR="005B35BF" w:rsidRDefault="005B35BF" w:rsidP="005B35BF">
      <w:pPr>
        <w:pStyle w:val="Prrafodelista"/>
        <w:rPr>
          <w:color w:val="333399"/>
          <w:sz w:val="22"/>
          <w:szCs w:val="22"/>
        </w:rPr>
      </w:pPr>
    </w:p>
    <w:p w:rsidR="005B35BF" w:rsidRDefault="005B35BF" w:rsidP="005B35BF">
      <w:pPr>
        <w:ind w:left="720"/>
        <w:jc w:val="both"/>
        <w:rPr>
          <w:color w:val="333399"/>
          <w:sz w:val="22"/>
          <w:szCs w:val="22"/>
        </w:rPr>
      </w:pPr>
    </w:p>
    <w:p w:rsidR="005B35BF" w:rsidRDefault="005B35BF" w:rsidP="005B35BF">
      <w:pPr>
        <w:ind w:left="720"/>
        <w:jc w:val="both"/>
        <w:rPr>
          <w:color w:val="333399"/>
          <w:sz w:val="22"/>
          <w:szCs w:val="22"/>
        </w:rPr>
      </w:pPr>
    </w:p>
    <w:p w:rsidR="005B35BF" w:rsidRDefault="005B35BF" w:rsidP="005B35BF">
      <w:pPr>
        <w:pStyle w:val="Prrafodelista"/>
        <w:numPr>
          <w:ilvl w:val="0"/>
          <w:numId w:val="24"/>
        </w:numPr>
        <w:jc w:val="both"/>
        <w:rPr>
          <w:b/>
          <w:sz w:val="22"/>
          <w:szCs w:val="22"/>
        </w:rPr>
      </w:pPr>
      <w:r w:rsidRPr="005B35BF">
        <w:rPr>
          <w:b/>
          <w:sz w:val="22"/>
          <w:szCs w:val="22"/>
        </w:rPr>
        <w:lastRenderedPageBreak/>
        <w:t xml:space="preserve">Proyecto considerado Caso de Éxito </w:t>
      </w:r>
    </w:p>
    <w:p w:rsidR="00A1313B" w:rsidRDefault="00A1313B" w:rsidP="00A1313B">
      <w:pPr>
        <w:pStyle w:val="Prrafodelista"/>
        <w:jc w:val="both"/>
        <w:rPr>
          <w:b/>
          <w:sz w:val="22"/>
          <w:szCs w:val="22"/>
        </w:rPr>
      </w:pPr>
    </w:p>
    <w:p w:rsidR="005B35BF" w:rsidRDefault="00A1313B" w:rsidP="00A1313B">
      <w:pPr>
        <w:pStyle w:val="Prrafodelista"/>
        <w:jc w:val="both"/>
        <w:rPr>
          <w:noProof/>
        </w:rPr>
      </w:pPr>
      <w:r w:rsidRPr="00A1313B">
        <w:rPr>
          <w:b/>
          <w:noProof/>
          <w:sz w:val="22"/>
          <w:szCs w:val="22"/>
        </w:rPr>
        <w:drawing>
          <wp:inline distT="0" distB="0" distL="0" distR="0">
            <wp:extent cx="5042783" cy="3713259"/>
            <wp:effectExtent l="38100" t="0" r="24517" b="1106391"/>
            <wp:docPr id="22" name="Imagen 2" descr="Caso Exito Unidad Mty.jpg"/>
            <wp:cNvGraphicFramePr/>
            <a:graphic xmlns:a="http://schemas.openxmlformats.org/drawingml/2006/main">
              <a:graphicData uri="http://schemas.openxmlformats.org/drawingml/2006/picture">
                <pic:pic xmlns:pic="http://schemas.openxmlformats.org/drawingml/2006/picture">
                  <pic:nvPicPr>
                    <pic:cNvPr id="3" name="2 Imagen" descr="Caso Exito Unidad Mty.jpg"/>
                    <pic:cNvPicPr>
                      <a:picLocks noChangeAspect="1"/>
                    </pic:cNvPicPr>
                  </pic:nvPicPr>
                  <pic:blipFill>
                    <a:blip r:embed="rId29" cstate="print"/>
                    <a:stretch>
                      <a:fillRect/>
                    </a:stretch>
                  </pic:blipFill>
                  <pic:spPr>
                    <a:xfrm>
                      <a:off x="0" y="0"/>
                      <a:ext cx="5043203" cy="37135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bookmarkEnd w:id="11"/>
    <w:bookmarkEnd w:id="12"/>
    <w:p w:rsidR="00ED7B1F" w:rsidRPr="005B35BF" w:rsidRDefault="00ED7B1F" w:rsidP="005B35BF">
      <w:pPr>
        <w:pStyle w:val="Prrafodelista"/>
        <w:numPr>
          <w:ilvl w:val="0"/>
          <w:numId w:val="24"/>
        </w:numPr>
        <w:jc w:val="both"/>
        <w:rPr>
          <w:b/>
          <w:sz w:val="22"/>
          <w:szCs w:val="22"/>
        </w:rPr>
      </w:pPr>
      <w:r w:rsidRPr="005B35BF">
        <w:rPr>
          <w:b/>
          <w:sz w:val="22"/>
          <w:szCs w:val="22"/>
        </w:rPr>
        <w:t>Resultados de los indicadores del Convenio de Administración de Resultados (CAR) correspondientes al 2010, así como las metas PEF y Matriz de Marco Lógico (MML). Anexo Indicadores 2010, CAR, Matriz del Marco Lógico y PEF.</w:t>
      </w:r>
    </w:p>
    <w:p w:rsidR="00ED7B1F" w:rsidRPr="00922ED5" w:rsidRDefault="00ED7B1F" w:rsidP="00ED7B1F">
      <w:pPr>
        <w:jc w:val="both"/>
        <w:rPr>
          <w:color w:val="333399"/>
          <w:sz w:val="22"/>
          <w:szCs w:val="22"/>
        </w:rPr>
      </w:pPr>
    </w:p>
    <w:p w:rsidR="00ED7B1F" w:rsidRPr="00922ED5" w:rsidRDefault="00ED7B1F" w:rsidP="00ED7B1F">
      <w:pPr>
        <w:jc w:val="both"/>
        <w:rPr>
          <w:color w:val="333399"/>
          <w:sz w:val="22"/>
          <w:szCs w:val="22"/>
        </w:rPr>
      </w:pPr>
      <w:r w:rsidRPr="00922ED5">
        <w:rPr>
          <w:color w:val="333399"/>
          <w:sz w:val="22"/>
          <w:szCs w:val="22"/>
        </w:rPr>
        <w:t xml:space="preserve">Los indicadores Artículos con arbitraje publicados en revistas de circulación internacional indexadas/No. de investigadores (CAR) y Número de publicaciones arbitradas/Total de publicaciones generadas por el Centro (Matriz E 001 del Marco Lógico), observan desviaciones negativas del 8.7% y 9.5% respectivamente con respecto a la meta programada. Este resultado es consecuencia en parte, de la política interna que en los dos últimos años ha seguido el Centro para inducir en mayor medida la publicación de artículos en revistas con mayor factor de impacto, sacrificando volumen por calidad, de tal forma que el factor promedio de impacto de las revistas en las que se publica ha ido incrementándose, al pasar de 1.5 en 2008 a 1.8 en 2010.  </w:t>
      </w:r>
    </w:p>
    <w:p w:rsidR="00ED7B1F" w:rsidRPr="00922ED5" w:rsidRDefault="00ED7B1F" w:rsidP="00ED7B1F">
      <w:pPr>
        <w:jc w:val="both"/>
        <w:rPr>
          <w:color w:val="333399"/>
          <w:sz w:val="22"/>
          <w:szCs w:val="22"/>
        </w:rPr>
      </w:pPr>
    </w:p>
    <w:p w:rsidR="00ED7B1F" w:rsidRDefault="00ED7B1F" w:rsidP="00ED7B1F">
      <w:pPr>
        <w:jc w:val="both"/>
        <w:rPr>
          <w:color w:val="333399"/>
          <w:sz w:val="22"/>
          <w:szCs w:val="22"/>
        </w:rPr>
      </w:pPr>
      <w:r w:rsidRPr="00922ED5">
        <w:rPr>
          <w:color w:val="333399"/>
          <w:sz w:val="22"/>
          <w:szCs w:val="22"/>
        </w:rPr>
        <w:t>En la tabla que sigue se observa cómo en los últimos 5 años se han ido aumentando las publicaciones en revistas con factor de impacto entre 2 y 5.</w:t>
      </w:r>
    </w:p>
    <w:p w:rsidR="008650E7" w:rsidRPr="00922ED5" w:rsidRDefault="008650E7" w:rsidP="00ED7B1F">
      <w:pPr>
        <w:jc w:val="both"/>
        <w:rPr>
          <w:color w:val="333399"/>
          <w:sz w:val="22"/>
          <w:szCs w:val="22"/>
        </w:rPr>
      </w:pPr>
    </w:p>
    <w:p w:rsidR="00ED7B1F" w:rsidRPr="00922ED5" w:rsidRDefault="00ED7B1F" w:rsidP="00ED7B1F">
      <w:pPr>
        <w:tabs>
          <w:tab w:val="left" w:pos="1991"/>
          <w:tab w:val="left" w:pos="6551"/>
          <w:tab w:val="left" w:pos="7181"/>
          <w:tab w:val="left" w:pos="8532"/>
        </w:tabs>
        <w:rPr>
          <w:color w:val="333399"/>
          <w:sz w:val="22"/>
          <w:szCs w:val="22"/>
        </w:rPr>
      </w:pPr>
    </w:p>
    <w:tbl>
      <w:tblPr>
        <w:tblW w:w="7600" w:type="dxa"/>
        <w:jc w:val="center"/>
        <w:tblInd w:w="55" w:type="dxa"/>
        <w:tblCellMar>
          <w:left w:w="70" w:type="dxa"/>
          <w:right w:w="70" w:type="dxa"/>
        </w:tblCellMar>
        <w:tblLook w:val="04A0"/>
      </w:tblPr>
      <w:tblGrid>
        <w:gridCol w:w="1600"/>
        <w:gridCol w:w="1200"/>
        <w:gridCol w:w="1200"/>
        <w:gridCol w:w="1200"/>
        <w:gridCol w:w="1200"/>
        <w:gridCol w:w="1200"/>
      </w:tblGrid>
      <w:tr w:rsidR="00ED7B1F" w:rsidRPr="00922ED5" w:rsidTr="00ED7B1F">
        <w:trPr>
          <w:trHeight w:val="510"/>
          <w:jc w:val="center"/>
        </w:trPr>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B1F" w:rsidRPr="00922ED5" w:rsidRDefault="00ED7B1F" w:rsidP="00ED7B1F">
            <w:pPr>
              <w:jc w:val="center"/>
              <w:rPr>
                <w:b/>
                <w:color w:val="333399"/>
                <w:sz w:val="22"/>
                <w:szCs w:val="22"/>
              </w:rPr>
            </w:pPr>
            <w:r w:rsidRPr="00922ED5">
              <w:rPr>
                <w:b/>
                <w:color w:val="333399"/>
                <w:sz w:val="22"/>
                <w:szCs w:val="22"/>
              </w:rPr>
              <w:lastRenderedPageBreak/>
              <w:t>Factor de Impacto</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2006</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2007</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2008</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2009</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2010</w:t>
            </w:r>
          </w:p>
        </w:tc>
      </w:tr>
      <w:tr w:rsidR="00ED7B1F" w:rsidRPr="00922ED5" w:rsidTr="00ED7B1F">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Menor que 1</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36</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29</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32</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23</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27</w:t>
            </w:r>
          </w:p>
        </w:tc>
      </w:tr>
      <w:tr w:rsidR="00ED7B1F" w:rsidRPr="00922ED5" w:rsidTr="00ED7B1F">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Entre 1 y 2</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20</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33</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49</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60</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42</w:t>
            </w:r>
          </w:p>
        </w:tc>
      </w:tr>
      <w:tr w:rsidR="00ED7B1F" w:rsidRPr="00922ED5" w:rsidTr="00ED7B1F">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Entre 2 y 3</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14</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8</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9</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19</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20</w:t>
            </w:r>
          </w:p>
        </w:tc>
      </w:tr>
      <w:tr w:rsidR="00ED7B1F" w:rsidRPr="00922ED5" w:rsidTr="00ED7B1F">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Entre 3 y 5</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0</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8</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9</w:t>
            </w:r>
          </w:p>
        </w:tc>
        <w:tc>
          <w:tcPr>
            <w:tcW w:w="1200" w:type="dxa"/>
            <w:tcBorders>
              <w:top w:val="nil"/>
              <w:left w:val="nil"/>
              <w:bottom w:val="single" w:sz="4" w:space="0" w:color="auto"/>
              <w:right w:val="single" w:sz="4" w:space="0" w:color="auto"/>
            </w:tcBorders>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14</w:t>
            </w:r>
          </w:p>
        </w:tc>
      </w:tr>
      <w:tr w:rsidR="00ED7B1F" w:rsidRPr="00922ED5" w:rsidTr="00ED7B1F">
        <w:trPr>
          <w:trHeight w:val="300"/>
          <w:jc w:val="center"/>
        </w:trPr>
        <w:tc>
          <w:tcPr>
            <w:tcW w:w="1600" w:type="dxa"/>
            <w:tcBorders>
              <w:top w:val="nil"/>
              <w:left w:val="single" w:sz="4" w:space="0" w:color="auto"/>
              <w:bottom w:val="single" w:sz="4" w:space="0" w:color="auto"/>
              <w:right w:val="single" w:sz="4" w:space="0" w:color="auto"/>
            </w:tcBorders>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Entre 5 y 7</w:t>
            </w:r>
          </w:p>
        </w:tc>
        <w:tc>
          <w:tcPr>
            <w:tcW w:w="1200" w:type="dxa"/>
            <w:tcBorders>
              <w:top w:val="nil"/>
              <w:left w:val="nil"/>
              <w:bottom w:val="single" w:sz="4" w:space="0" w:color="auto"/>
              <w:right w:val="single" w:sz="4" w:space="0" w:color="auto"/>
            </w:tcBorders>
            <w:shd w:val="clear" w:color="auto" w:fill="auto"/>
            <w:noWrap/>
            <w:vAlign w:val="bottom"/>
            <w:hideMark/>
          </w:tcPr>
          <w:p w:rsidR="00ED7B1F" w:rsidRPr="00922ED5" w:rsidRDefault="00ED7B1F" w:rsidP="00ED7B1F">
            <w:pPr>
              <w:jc w:val="center"/>
              <w:rPr>
                <w:color w:val="333399"/>
                <w:sz w:val="22"/>
                <w:szCs w:val="22"/>
              </w:rPr>
            </w:pPr>
            <w:r w:rsidRPr="00922ED5">
              <w:rPr>
                <w:color w:val="333399"/>
                <w:sz w:val="22"/>
                <w:szCs w:val="22"/>
              </w:rPr>
              <w:t>0</w:t>
            </w:r>
          </w:p>
        </w:tc>
        <w:tc>
          <w:tcPr>
            <w:tcW w:w="1200" w:type="dxa"/>
            <w:tcBorders>
              <w:top w:val="nil"/>
              <w:left w:val="nil"/>
              <w:bottom w:val="single" w:sz="4" w:space="0" w:color="auto"/>
              <w:right w:val="single" w:sz="4" w:space="0" w:color="auto"/>
            </w:tcBorders>
            <w:shd w:val="clear" w:color="auto" w:fill="auto"/>
            <w:noWrap/>
            <w:vAlign w:val="bottom"/>
            <w:hideMark/>
          </w:tcPr>
          <w:p w:rsidR="00ED7B1F" w:rsidRPr="00922ED5" w:rsidRDefault="00ED7B1F" w:rsidP="00ED7B1F">
            <w:pPr>
              <w:jc w:val="center"/>
              <w:rPr>
                <w:color w:val="333399"/>
                <w:sz w:val="22"/>
                <w:szCs w:val="22"/>
              </w:rPr>
            </w:pPr>
            <w:r w:rsidRPr="00922ED5">
              <w:rPr>
                <w:color w:val="333399"/>
                <w:sz w:val="22"/>
                <w:szCs w:val="22"/>
              </w:rPr>
              <w:t>0</w:t>
            </w:r>
          </w:p>
        </w:tc>
        <w:tc>
          <w:tcPr>
            <w:tcW w:w="1200" w:type="dxa"/>
            <w:tcBorders>
              <w:top w:val="nil"/>
              <w:left w:val="nil"/>
              <w:bottom w:val="single" w:sz="4" w:space="0" w:color="auto"/>
              <w:right w:val="single" w:sz="4" w:space="0" w:color="auto"/>
            </w:tcBorders>
            <w:shd w:val="clear" w:color="auto" w:fill="auto"/>
            <w:noWrap/>
            <w:vAlign w:val="bottom"/>
            <w:hideMark/>
          </w:tcPr>
          <w:p w:rsidR="00ED7B1F" w:rsidRPr="00922ED5" w:rsidRDefault="00ED7B1F" w:rsidP="00ED7B1F">
            <w:pPr>
              <w:jc w:val="center"/>
              <w:rPr>
                <w:color w:val="333399"/>
                <w:sz w:val="22"/>
                <w:szCs w:val="22"/>
              </w:rPr>
            </w:pPr>
            <w:r w:rsidRPr="00922ED5">
              <w:rPr>
                <w:color w:val="333399"/>
                <w:sz w:val="22"/>
                <w:szCs w:val="22"/>
              </w:rPr>
              <w:t>0</w:t>
            </w:r>
          </w:p>
        </w:tc>
        <w:tc>
          <w:tcPr>
            <w:tcW w:w="1200" w:type="dxa"/>
            <w:tcBorders>
              <w:top w:val="nil"/>
              <w:left w:val="nil"/>
              <w:bottom w:val="single" w:sz="4" w:space="0" w:color="auto"/>
              <w:right w:val="single" w:sz="4" w:space="0" w:color="auto"/>
            </w:tcBorders>
            <w:shd w:val="clear" w:color="auto" w:fill="auto"/>
            <w:noWrap/>
            <w:vAlign w:val="bottom"/>
            <w:hideMark/>
          </w:tcPr>
          <w:p w:rsidR="00ED7B1F" w:rsidRPr="00922ED5" w:rsidRDefault="00ED7B1F" w:rsidP="00ED7B1F">
            <w:pPr>
              <w:jc w:val="center"/>
              <w:rPr>
                <w:color w:val="333399"/>
                <w:sz w:val="22"/>
                <w:szCs w:val="22"/>
              </w:rPr>
            </w:pPr>
            <w:r w:rsidRPr="00922ED5">
              <w:rPr>
                <w:color w:val="333399"/>
                <w:sz w:val="22"/>
                <w:szCs w:val="22"/>
              </w:rPr>
              <w:t>2</w:t>
            </w:r>
          </w:p>
        </w:tc>
        <w:tc>
          <w:tcPr>
            <w:tcW w:w="1200" w:type="dxa"/>
            <w:tcBorders>
              <w:top w:val="nil"/>
              <w:left w:val="nil"/>
              <w:bottom w:val="single" w:sz="4" w:space="0" w:color="auto"/>
              <w:right w:val="single" w:sz="4" w:space="0" w:color="auto"/>
            </w:tcBorders>
            <w:shd w:val="clear" w:color="auto" w:fill="auto"/>
            <w:noWrap/>
            <w:vAlign w:val="bottom"/>
            <w:hideMark/>
          </w:tcPr>
          <w:p w:rsidR="00ED7B1F" w:rsidRPr="00922ED5" w:rsidRDefault="00ED7B1F" w:rsidP="00ED7B1F">
            <w:pPr>
              <w:jc w:val="center"/>
              <w:rPr>
                <w:color w:val="333399"/>
                <w:sz w:val="22"/>
                <w:szCs w:val="22"/>
              </w:rPr>
            </w:pPr>
            <w:r w:rsidRPr="00922ED5">
              <w:rPr>
                <w:color w:val="333399"/>
                <w:sz w:val="22"/>
                <w:szCs w:val="22"/>
              </w:rPr>
              <w:t>1</w:t>
            </w:r>
          </w:p>
        </w:tc>
      </w:tr>
    </w:tbl>
    <w:p w:rsidR="00ED7B1F" w:rsidRPr="00922ED5" w:rsidRDefault="00ED7B1F" w:rsidP="00ED7B1F">
      <w:pPr>
        <w:tabs>
          <w:tab w:val="left" w:pos="1991"/>
          <w:tab w:val="left" w:pos="6551"/>
          <w:tab w:val="left" w:pos="7181"/>
          <w:tab w:val="left" w:pos="8532"/>
        </w:tabs>
        <w:rPr>
          <w:color w:val="333399"/>
          <w:sz w:val="22"/>
          <w:szCs w:val="22"/>
        </w:rPr>
      </w:pPr>
    </w:p>
    <w:p w:rsidR="00ED7B1F" w:rsidRPr="00922ED5" w:rsidRDefault="00ED7B1F" w:rsidP="00ED7B1F">
      <w:pPr>
        <w:tabs>
          <w:tab w:val="left" w:pos="1991"/>
        </w:tabs>
        <w:ind w:left="55"/>
        <w:jc w:val="both"/>
        <w:rPr>
          <w:color w:val="333399"/>
          <w:sz w:val="22"/>
          <w:szCs w:val="22"/>
        </w:rPr>
      </w:pPr>
      <w:r w:rsidRPr="00922ED5">
        <w:rPr>
          <w:color w:val="333399"/>
          <w:sz w:val="22"/>
          <w:szCs w:val="22"/>
        </w:rPr>
        <w:t xml:space="preserve">Por otro lado, en los últimos 3 años ingresaron al CIMAV 14 nuevos investigadores que en su mayor parte son recién egresados del doctorado.  Generalmente, los dos primeros años publican los resultados de su formación, pero tardan de 3 a 4 años para integrarse y estar en posibilidad de contar con productos derivados de su labor como investigadores, lo que también ha repercutido en los indicadores de referencia. </w:t>
      </w:r>
    </w:p>
    <w:p w:rsidR="00ED7B1F" w:rsidRPr="00922ED5" w:rsidRDefault="00ED7B1F" w:rsidP="00ED7B1F">
      <w:pPr>
        <w:tabs>
          <w:tab w:val="left" w:pos="1991"/>
        </w:tabs>
        <w:ind w:left="55"/>
        <w:jc w:val="both"/>
        <w:rPr>
          <w:color w:val="333399"/>
          <w:sz w:val="22"/>
          <w:szCs w:val="22"/>
        </w:rPr>
      </w:pPr>
    </w:p>
    <w:p w:rsidR="00ED7B1F" w:rsidRPr="00922ED5" w:rsidRDefault="00ED7B1F" w:rsidP="00ED7B1F">
      <w:pPr>
        <w:tabs>
          <w:tab w:val="left" w:pos="1991"/>
        </w:tabs>
        <w:ind w:left="55"/>
        <w:jc w:val="both"/>
        <w:rPr>
          <w:color w:val="333399"/>
          <w:sz w:val="22"/>
          <w:szCs w:val="22"/>
        </w:rPr>
      </w:pPr>
      <w:r w:rsidRPr="00922ED5">
        <w:rPr>
          <w:color w:val="333399"/>
          <w:sz w:val="22"/>
          <w:szCs w:val="22"/>
        </w:rPr>
        <w:t>Por lo que toca a los indicadores correspondientes a la formación de recursos humanos, a continuación se indican las desviaciones correspondientes:</w:t>
      </w:r>
    </w:p>
    <w:p w:rsidR="00ED7B1F" w:rsidRPr="00922ED5" w:rsidRDefault="00ED7B1F" w:rsidP="00ED7B1F">
      <w:pPr>
        <w:tabs>
          <w:tab w:val="left" w:pos="1991"/>
        </w:tabs>
        <w:ind w:left="55"/>
        <w:jc w:val="both"/>
        <w:rPr>
          <w:color w:val="333399"/>
          <w:sz w:val="22"/>
          <w:szCs w:val="22"/>
        </w:rPr>
      </w:pPr>
    </w:p>
    <w:tbl>
      <w:tblPr>
        <w:tblW w:w="0" w:type="auto"/>
        <w:jc w:val="center"/>
        <w:tblInd w:w="55" w:type="dxa"/>
        <w:tblCellMar>
          <w:left w:w="70" w:type="dxa"/>
          <w:right w:w="70" w:type="dxa"/>
        </w:tblCellMar>
        <w:tblLook w:val="04A0"/>
      </w:tblPr>
      <w:tblGrid>
        <w:gridCol w:w="724"/>
        <w:gridCol w:w="6897"/>
        <w:gridCol w:w="1302"/>
      </w:tblGrid>
      <w:tr w:rsidR="00ED7B1F" w:rsidRPr="00922ED5" w:rsidTr="003E3782">
        <w:trPr>
          <w:cantSplit/>
          <w:trHeight w:val="694"/>
          <w:tblHeader/>
          <w:jc w:val="center"/>
        </w:trPr>
        <w:tc>
          <w:tcPr>
            <w:tcW w:w="724"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b/>
                <w:color w:val="333399"/>
                <w:sz w:val="22"/>
                <w:szCs w:val="22"/>
              </w:rPr>
            </w:pPr>
            <w:r w:rsidRPr="00922ED5">
              <w:rPr>
                <w:b/>
                <w:color w:val="333399"/>
                <w:sz w:val="22"/>
                <w:szCs w:val="22"/>
              </w:rPr>
              <w:t>Tipo</w:t>
            </w:r>
          </w:p>
        </w:tc>
        <w:tc>
          <w:tcPr>
            <w:tcW w:w="68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B1F" w:rsidRPr="00922ED5" w:rsidRDefault="00ED7B1F" w:rsidP="00ED7B1F">
            <w:pPr>
              <w:jc w:val="center"/>
              <w:rPr>
                <w:b/>
                <w:color w:val="333399"/>
                <w:sz w:val="22"/>
                <w:szCs w:val="22"/>
              </w:rPr>
            </w:pPr>
            <w:r w:rsidRPr="00922ED5">
              <w:rPr>
                <w:b/>
                <w:color w:val="333399"/>
                <w:sz w:val="22"/>
                <w:szCs w:val="22"/>
              </w:rPr>
              <w:t>Indicador</w:t>
            </w:r>
          </w:p>
        </w:tc>
        <w:tc>
          <w:tcPr>
            <w:tcW w:w="1302" w:type="dxa"/>
            <w:tcBorders>
              <w:top w:val="single" w:sz="4" w:space="0" w:color="auto"/>
              <w:left w:val="nil"/>
              <w:bottom w:val="single" w:sz="4" w:space="0" w:color="auto"/>
              <w:right w:val="single" w:sz="4" w:space="0" w:color="auto"/>
            </w:tcBorders>
            <w:shd w:val="clear" w:color="000000"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Desviación</w:t>
            </w:r>
          </w:p>
          <w:p w:rsidR="00ED7B1F" w:rsidRPr="00922ED5" w:rsidRDefault="00ED7B1F" w:rsidP="00ED7B1F">
            <w:pPr>
              <w:jc w:val="center"/>
              <w:rPr>
                <w:b/>
                <w:color w:val="333399"/>
                <w:sz w:val="22"/>
                <w:szCs w:val="22"/>
              </w:rPr>
            </w:pPr>
            <w:r w:rsidRPr="00922ED5">
              <w:rPr>
                <w:b/>
                <w:color w:val="333399"/>
                <w:sz w:val="22"/>
                <w:szCs w:val="22"/>
              </w:rPr>
              <w:t>%</w:t>
            </w:r>
          </w:p>
        </w:tc>
      </w:tr>
      <w:tr w:rsidR="00ED7B1F" w:rsidRPr="00922ED5" w:rsidTr="003E3782">
        <w:trPr>
          <w:trHeight w:val="703"/>
          <w:jc w:val="center"/>
        </w:trPr>
        <w:tc>
          <w:tcPr>
            <w:tcW w:w="724"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color w:val="333399"/>
                <w:sz w:val="22"/>
                <w:szCs w:val="22"/>
              </w:rPr>
            </w:pPr>
            <w:r w:rsidRPr="00922ED5">
              <w:rPr>
                <w:color w:val="333399"/>
                <w:sz w:val="22"/>
                <w:szCs w:val="22"/>
              </w:rPr>
              <w:t>CAR</w:t>
            </w:r>
          </w:p>
          <w:p w:rsidR="00ED7B1F" w:rsidRPr="00922ED5" w:rsidRDefault="00ED7B1F" w:rsidP="00ED7B1F">
            <w:pPr>
              <w:jc w:val="center"/>
              <w:rPr>
                <w:color w:val="333399"/>
                <w:sz w:val="22"/>
                <w:szCs w:val="22"/>
              </w:rPr>
            </w:pPr>
          </w:p>
        </w:tc>
        <w:tc>
          <w:tcPr>
            <w:tcW w:w="68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B1F" w:rsidRPr="00922ED5" w:rsidRDefault="00ED7B1F" w:rsidP="00ED7B1F">
            <w:pPr>
              <w:rPr>
                <w:color w:val="333399"/>
                <w:sz w:val="22"/>
                <w:szCs w:val="22"/>
              </w:rPr>
            </w:pPr>
            <w:r w:rsidRPr="00922ED5">
              <w:rPr>
                <w:color w:val="333399"/>
                <w:sz w:val="22"/>
                <w:szCs w:val="22"/>
              </w:rPr>
              <w:t>Sumatoria del número de años para la titulación de los graduados en el año en programas de doctorado / Número de graduados de doctorado en el año</w:t>
            </w:r>
          </w:p>
        </w:tc>
        <w:tc>
          <w:tcPr>
            <w:tcW w:w="1302" w:type="dxa"/>
            <w:tcBorders>
              <w:top w:val="single" w:sz="4" w:space="0" w:color="auto"/>
              <w:left w:val="nil"/>
              <w:bottom w:val="single" w:sz="4" w:space="0" w:color="auto"/>
              <w:right w:val="single" w:sz="4" w:space="0" w:color="auto"/>
            </w:tcBorders>
            <w:shd w:val="clear" w:color="000000" w:fill="auto"/>
            <w:noWrap/>
            <w:vAlign w:val="center"/>
            <w:hideMark/>
          </w:tcPr>
          <w:p w:rsidR="00ED7B1F" w:rsidRPr="00922ED5" w:rsidRDefault="00ED7B1F" w:rsidP="00ED7B1F">
            <w:pPr>
              <w:jc w:val="center"/>
              <w:rPr>
                <w:color w:val="333399"/>
                <w:sz w:val="22"/>
                <w:szCs w:val="22"/>
              </w:rPr>
            </w:pPr>
            <w:r w:rsidRPr="00922ED5">
              <w:rPr>
                <w:color w:val="333399"/>
                <w:sz w:val="22"/>
                <w:szCs w:val="22"/>
              </w:rPr>
              <w:t>-9.1</w:t>
            </w:r>
          </w:p>
        </w:tc>
      </w:tr>
      <w:tr w:rsidR="00ED7B1F" w:rsidRPr="00922ED5" w:rsidTr="003E3782">
        <w:trPr>
          <w:trHeight w:val="643"/>
          <w:jc w:val="center"/>
        </w:trPr>
        <w:tc>
          <w:tcPr>
            <w:tcW w:w="724"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color w:val="333399"/>
                <w:sz w:val="22"/>
                <w:szCs w:val="22"/>
              </w:rPr>
            </w:pPr>
            <w:r w:rsidRPr="00922ED5">
              <w:rPr>
                <w:color w:val="333399"/>
                <w:sz w:val="22"/>
                <w:szCs w:val="22"/>
              </w:rPr>
              <w:t>E001</w:t>
            </w:r>
          </w:p>
          <w:p w:rsidR="00ED7B1F" w:rsidRPr="00922ED5" w:rsidRDefault="00ED7B1F" w:rsidP="00ED7B1F">
            <w:pPr>
              <w:jc w:val="center"/>
              <w:rPr>
                <w:color w:val="333399"/>
                <w:sz w:val="22"/>
                <w:szCs w:val="22"/>
              </w:rPr>
            </w:pPr>
          </w:p>
        </w:tc>
        <w:tc>
          <w:tcPr>
            <w:tcW w:w="6897" w:type="dxa"/>
            <w:tcBorders>
              <w:top w:val="single" w:sz="4" w:space="0" w:color="auto"/>
              <w:left w:val="single" w:sz="4" w:space="0" w:color="auto"/>
              <w:bottom w:val="single" w:sz="4" w:space="0" w:color="auto"/>
              <w:right w:val="single" w:sz="4" w:space="0" w:color="auto"/>
            </w:tcBorders>
            <w:shd w:val="clear" w:color="auto" w:fill="auto"/>
            <w:vAlign w:val="center"/>
          </w:tcPr>
          <w:p w:rsidR="00ED7B1F" w:rsidRPr="00922ED5" w:rsidRDefault="00ED7B1F" w:rsidP="00ED7B1F">
            <w:pPr>
              <w:rPr>
                <w:color w:val="333399"/>
                <w:sz w:val="22"/>
                <w:szCs w:val="22"/>
              </w:rPr>
            </w:pPr>
            <w:r w:rsidRPr="00922ED5">
              <w:rPr>
                <w:color w:val="333399"/>
                <w:sz w:val="22"/>
                <w:szCs w:val="22"/>
              </w:rPr>
              <w:t>(Alumnos graduados por cohorte / Alumnos matriculados por cohorte)</w:t>
            </w:r>
          </w:p>
        </w:tc>
        <w:tc>
          <w:tcPr>
            <w:tcW w:w="1302" w:type="dxa"/>
            <w:tcBorders>
              <w:top w:val="single" w:sz="4" w:space="0" w:color="auto"/>
              <w:left w:val="nil"/>
              <w:bottom w:val="single" w:sz="4" w:space="0" w:color="auto"/>
              <w:right w:val="single" w:sz="4" w:space="0" w:color="auto"/>
            </w:tcBorders>
            <w:shd w:val="clear" w:color="000000" w:fill="auto"/>
            <w:noWrap/>
            <w:vAlign w:val="center"/>
          </w:tcPr>
          <w:p w:rsidR="00ED7B1F" w:rsidRPr="00922ED5" w:rsidRDefault="00ED7B1F" w:rsidP="00ED7B1F">
            <w:pPr>
              <w:jc w:val="center"/>
              <w:rPr>
                <w:color w:val="333399"/>
                <w:sz w:val="22"/>
                <w:szCs w:val="22"/>
              </w:rPr>
            </w:pPr>
            <w:r w:rsidRPr="00922ED5">
              <w:rPr>
                <w:color w:val="333399"/>
                <w:sz w:val="22"/>
                <w:szCs w:val="22"/>
              </w:rPr>
              <w:t>-42.9</w:t>
            </w:r>
          </w:p>
        </w:tc>
      </w:tr>
      <w:tr w:rsidR="00ED7B1F" w:rsidRPr="00922ED5" w:rsidTr="003E3782">
        <w:trPr>
          <w:trHeight w:val="846"/>
          <w:jc w:val="center"/>
        </w:trPr>
        <w:tc>
          <w:tcPr>
            <w:tcW w:w="724"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rPr>
                <w:color w:val="333399"/>
                <w:sz w:val="22"/>
                <w:szCs w:val="22"/>
              </w:rPr>
            </w:pPr>
            <w:r w:rsidRPr="00922ED5">
              <w:rPr>
                <w:color w:val="333399"/>
                <w:sz w:val="22"/>
                <w:szCs w:val="22"/>
              </w:rPr>
              <w:t>PEF</w:t>
            </w:r>
          </w:p>
          <w:p w:rsidR="00ED7B1F" w:rsidRPr="00922ED5" w:rsidRDefault="00ED7B1F" w:rsidP="00ED7B1F">
            <w:pPr>
              <w:tabs>
                <w:tab w:val="left" w:pos="1991"/>
              </w:tabs>
              <w:ind w:left="55"/>
              <w:jc w:val="center"/>
              <w:rPr>
                <w:color w:val="333399"/>
                <w:sz w:val="22"/>
                <w:szCs w:val="22"/>
              </w:rPr>
            </w:pPr>
          </w:p>
        </w:tc>
        <w:tc>
          <w:tcPr>
            <w:tcW w:w="6897" w:type="dxa"/>
            <w:tcBorders>
              <w:top w:val="single" w:sz="4" w:space="0" w:color="auto"/>
              <w:left w:val="single" w:sz="4" w:space="0" w:color="auto"/>
              <w:bottom w:val="single" w:sz="4" w:space="0" w:color="auto"/>
              <w:right w:val="single" w:sz="4" w:space="0" w:color="auto"/>
            </w:tcBorders>
            <w:shd w:val="clear" w:color="auto" w:fill="auto"/>
            <w:vAlign w:val="center"/>
          </w:tcPr>
          <w:p w:rsidR="00ED7B1F" w:rsidRPr="00922ED5" w:rsidRDefault="00ED7B1F" w:rsidP="00ED7B1F">
            <w:pPr>
              <w:rPr>
                <w:color w:val="333399"/>
                <w:sz w:val="22"/>
                <w:szCs w:val="22"/>
              </w:rPr>
            </w:pPr>
            <w:r w:rsidRPr="00922ED5">
              <w:rPr>
                <w:color w:val="333399"/>
                <w:sz w:val="22"/>
                <w:szCs w:val="22"/>
              </w:rPr>
              <w:t>Número de alumnos graduados del Doctorado en Ciencia de Materiales de la generación n-48 meses/Número de alumnos matriculados de la generación n-48 meses</w:t>
            </w:r>
          </w:p>
        </w:tc>
        <w:tc>
          <w:tcPr>
            <w:tcW w:w="1302" w:type="dxa"/>
            <w:tcBorders>
              <w:top w:val="single" w:sz="4" w:space="0" w:color="auto"/>
              <w:left w:val="nil"/>
              <w:bottom w:val="single" w:sz="4" w:space="0" w:color="auto"/>
              <w:right w:val="single" w:sz="4" w:space="0" w:color="auto"/>
            </w:tcBorders>
            <w:shd w:val="clear" w:color="000000" w:fill="auto"/>
            <w:noWrap/>
            <w:vAlign w:val="center"/>
          </w:tcPr>
          <w:p w:rsidR="00ED7B1F" w:rsidRPr="00922ED5" w:rsidRDefault="00ED7B1F" w:rsidP="00ED7B1F">
            <w:pPr>
              <w:jc w:val="center"/>
              <w:rPr>
                <w:color w:val="333399"/>
                <w:sz w:val="22"/>
                <w:szCs w:val="22"/>
              </w:rPr>
            </w:pPr>
            <w:r w:rsidRPr="00922ED5">
              <w:rPr>
                <w:color w:val="333399"/>
                <w:sz w:val="22"/>
                <w:szCs w:val="22"/>
              </w:rPr>
              <w:t>-59.2</w:t>
            </w:r>
          </w:p>
        </w:tc>
      </w:tr>
    </w:tbl>
    <w:p w:rsidR="00ED7B1F" w:rsidRPr="00922ED5" w:rsidRDefault="00ED7B1F" w:rsidP="00ED7B1F">
      <w:pPr>
        <w:tabs>
          <w:tab w:val="left" w:pos="1991"/>
        </w:tabs>
        <w:ind w:left="55"/>
        <w:jc w:val="both"/>
        <w:rPr>
          <w:color w:val="333399"/>
          <w:sz w:val="22"/>
          <w:szCs w:val="22"/>
        </w:rPr>
      </w:pPr>
    </w:p>
    <w:p w:rsidR="00ED7B1F" w:rsidRPr="00922ED5" w:rsidRDefault="00ED7B1F" w:rsidP="00ED7B1F">
      <w:pPr>
        <w:tabs>
          <w:tab w:val="left" w:pos="1991"/>
        </w:tabs>
        <w:ind w:left="55"/>
        <w:jc w:val="both"/>
        <w:rPr>
          <w:color w:val="333399"/>
          <w:sz w:val="22"/>
          <w:szCs w:val="22"/>
        </w:rPr>
      </w:pPr>
      <w:r w:rsidRPr="00922ED5">
        <w:rPr>
          <w:color w:val="333399"/>
          <w:sz w:val="22"/>
          <w:szCs w:val="22"/>
        </w:rPr>
        <w:t>La generación 2006 del Doctorado en Ciencia de Materiales resultó particularmente problemática en su proceso de graduación por lo que la eficiencia terminal se vio afectada.  Al analizar con detalle caso por caso se identificó que la problemática principal son los estudiantes a distancia que no acuden a las asesorías en los tiempos programados ni envían avances de su trabajo al tutor con regularidad, en su mayor parte por encontrarse laborando al haberse agotado su beca.  Para prever y evitar que este tipo de situaciones se repitan, se modificó el Reglamento de Estudios de Posgrado, estableciendo filtros y condiciones más rigurosas. Se conformó asimismo el Colegio de Profesores con dos coordinadores para trabajar en comisiones especializadas para resolver asuntos de esta naturaleza y encontrar alternativas de solución. También, a partir del segundo semestre del año, se llevaron a caso sesiones individuales por departamento con los estudiantes rezagados y sus tutores, para establecer compromisos que se han ido cumpliendo.</w:t>
      </w:r>
    </w:p>
    <w:p w:rsidR="00ED7B1F" w:rsidRPr="00922ED5" w:rsidRDefault="00ED7B1F" w:rsidP="00ED7B1F">
      <w:pPr>
        <w:tabs>
          <w:tab w:val="left" w:pos="1991"/>
        </w:tabs>
        <w:ind w:left="55"/>
        <w:jc w:val="both"/>
        <w:rPr>
          <w:color w:val="333399"/>
          <w:sz w:val="22"/>
          <w:szCs w:val="22"/>
        </w:rPr>
      </w:pPr>
    </w:p>
    <w:p w:rsidR="00ED7B1F" w:rsidRPr="00922ED5" w:rsidRDefault="00ED7B1F" w:rsidP="00ED7B1F">
      <w:pPr>
        <w:tabs>
          <w:tab w:val="left" w:pos="1991"/>
        </w:tabs>
        <w:ind w:left="55"/>
        <w:jc w:val="both"/>
        <w:rPr>
          <w:color w:val="333399"/>
          <w:sz w:val="22"/>
          <w:szCs w:val="22"/>
        </w:rPr>
      </w:pPr>
      <w:r w:rsidRPr="00922ED5">
        <w:rPr>
          <w:color w:val="333399"/>
          <w:sz w:val="22"/>
          <w:szCs w:val="22"/>
        </w:rPr>
        <w:t>En el caso del tiempo promedio de graduación, la desviación obedece a la graduación de estudiantes rezagados durante el periodo.</w:t>
      </w:r>
    </w:p>
    <w:p w:rsidR="00ED7B1F" w:rsidRPr="00922ED5" w:rsidRDefault="00ED7B1F" w:rsidP="00ED7B1F">
      <w:pPr>
        <w:tabs>
          <w:tab w:val="left" w:pos="1991"/>
        </w:tabs>
        <w:ind w:left="55"/>
        <w:jc w:val="both"/>
        <w:rPr>
          <w:color w:val="333399"/>
          <w:sz w:val="22"/>
          <w:szCs w:val="22"/>
        </w:rPr>
      </w:pPr>
    </w:p>
    <w:p w:rsidR="00ED7B1F" w:rsidRPr="00922ED5" w:rsidRDefault="00ED7B1F" w:rsidP="00ED7B1F">
      <w:pPr>
        <w:tabs>
          <w:tab w:val="left" w:pos="1991"/>
        </w:tabs>
        <w:ind w:left="55"/>
        <w:jc w:val="both"/>
        <w:rPr>
          <w:color w:val="333399"/>
          <w:sz w:val="22"/>
          <w:szCs w:val="22"/>
        </w:rPr>
      </w:pPr>
      <w:r w:rsidRPr="00922ED5">
        <w:rPr>
          <w:color w:val="333399"/>
          <w:sz w:val="22"/>
          <w:szCs w:val="22"/>
        </w:rPr>
        <w:t>El grupo de indicadores correspondiente a la realización de proyectos, presenta las siguientes desviaciones:</w:t>
      </w:r>
    </w:p>
    <w:p w:rsidR="00ED7B1F" w:rsidRDefault="00ED7B1F" w:rsidP="00ED7B1F">
      <w:pPr>
        <w:tabs>
          <w:tab w:val="left" w:pos="1991"/>
        </w:tabs>
        <w:ind w:left="55"/>
        <w:jc w:val="both"/>
        <w:rPr>
          <w:color w:val="333399"/>
          <w:sz w:val="22"/>
          <w:szCs w:val="22"/>
        </w:rPr>
      </w:pPr>
    </w:p>
    <w:p w:rsidR="008650E7" w:rsidRPr="00922ED5" w:rsidRDefault="008650E7" w:rsidP="00ED7B1F">
      <w:pPr>
        <w:tabs>
          <w:tab w:val="left" w:pos="1991"/>
        </w:tabs>
        <w:ind w:left="55"/>
        <w:jc w:val="both"/>
        <w:rPr>
          <w:color w:val="333399"/>
          <w:sz w:val="22"/>
          <w:szCs w:val="22"/>
        </w:rPr>
      </w:pPr>
    </w:p>
    <w:tbl>
      <w:tblPr>
        <w:tblW w:w="0" w:type="auto"/>
        <w:jc w:val="center"/>
        <w:tblInd w:w="55" w:type="dxa"/>
        <w:tblCellMar>
          <w:left w:w="70" w:type="dxa"/>
          <w:right w:w="70" w:type="dxa"/>
        </w:tblCellMar>
        <w:tblLook w:val="04A0"/>
      </w:tblPr>
      <w:tblGrid>
        <w:gridCol w:w="722"/>
        <w:gridCol w:w="6899"/>
        <w:gridCol w:w="1302"/>
      </w:tblGrid>
      <w:tr w:rsidR="00ED7B1F" w:rsidRPr="00922ED5" w:rsidTr="003E3782">
        <w:trPr>
          <w:cantSplit/>
          <w:trHeight w:val="694"/>
          <w:tblHeader/>
          <w:jc w:val="center"/>
        </w:trPr>
        <w:tc>
          <w:tcPr>
            <w:tcW w:w="722"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b/>
                <w:color w:val="333399"/>
                <w:sz w:val="22"/>
                <w:szCs w:val="22"/>
              </w:rPr>
            </w:pPr>
            <w:r w:rsidRPr="00922ED5">
              <w:rPr>
                <w:b/>
                <w:color w:val="333399"/>
                <w:sz w:val="22"/>
                <w:szCs w:val="22"/>
              </w:rPr>
              <w:lastRenderedPageBreak/>
              <w:t>Tipo</w:t>
            </w:r>
          </w:p>
        </w:tc>
        <w:tc>
          <w:tcPr>
            <w:tcW w:w="68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B1F" w:rsidRPr="00922ED5" w:rsidRDefault="00ED7B1F" w:rsidP="00ED7B1F">
            <w:pPr>
              <w:jc w:val="center"/>
              <w:rPr>
                <w:b/>
                <w:color w:val="333399"/>
                <w:sz w:val="22"/>
                <w:szCs w:val="22"/>
              </w:rPr>
            </w:pPr>
            <w:r w:rsidRPr="00922ED5">
              <w:rPr>
                <w:b/>
                <w:color w:val="333399"/>
                <w:sz w:val="22"/>
                <w:szCs w:val="22"/>
              </w:rPr>
              <w:t>Indicador</w:t>
            </w:r>
          </w:p>
        </w:tc>
        <w:tc>
          <w:tcPr>
            <w:tcW w:w="1302" w:type="dxa"/>
            <w:tcBorders>
              <w:top w:val="single" w:sz="4" w:space="0" w:color="auto"/>
              <w:left w:val="nil"/>
              <w:bottom w:val="single" w:sz="4" w:space="0" w:color="auto"/>
              <w:right w:val="single" w:sz="4" w:space="0" w:color="auto"/>
            </w:tcBorders>
            <w:shd w:val="clear" w:color="000000"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Desviación</w:t>
            </w:r>
          </w:p>
          <w:p w:rsidR="00ED7B1F" w:rsidRPr="00922ED5" w:rsidRDefault="00ED7B1F" w:rsidP="00ED7B1F">
            <w:pPr>
              <w:jc w:val="center"/>
              <w:rPr>
                <w:b/>
                <w:color w:val="333399"/>
                <w:sz w:val="22"/>
                <w:szCs w:val="22"/>
              </w:rPr>
            </w:pPr>
            <w:r w:rsidRPr="00922ED5">
              <w:rPr>
                <w:b/>
                <w:color w:val="333399"/>
                <w:sz w:val="22"/>
                <w:szCs w:val="22"/>
              </w:rPr>
              <w:t>%</w:t>
            </w:r>
          </w:p>
        </w:tc>
      </w:tr>
      <w:tr w:rsidR="00ED7B1F" w:rsidRPr="00922ED5" w:rsidTr="003E3782">
        <w:trPr>
          <w:trHeight w:val="703"/>
          <w:jc w:val="center"/>
        </w:trPr>
        <w:tc>
          <w:tcPr>
            <w:tcW w:w="722"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color w:val="333399"/>
                <w:sz w:val="22"/>
                <w:szCs w:val="22"/>
              </w:rPr>
            </w:pPr>
            <w:r w:rsidRPr="00922ED5">
              <w:rPr>
                <w:color w:val="333399"/>
                <w:sz w:val="22"/>
                <w:szCs w:val="22"/>
              </w:rPr>
              <w:t>CAR</w:t>
            </w:r>
          </w:p>
          <w:p w:rsidR="00ED7B1F" w:rsidRPr="00922ED5" w:rsidRDefault="00ED7B1F" w:rsidP="00ED7B1F">
            <w:pPr>
              <w:jc w:val="center"/>
              <w:rPr>
                <w:color w:val="333399"/>
                <w:sz w:val="22"/>
                <w:szCs w:val="22"/>
              </w:rPr>
            </w:pPr>
          </w:p>
        </w:tc>
        <w:tc>
          <w:tcPr>
            <w:tcW w:w="68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B1F" w:rsidRPr="00922ED5" w:rsidRDefault="00ED7B1F" w:rsidP="00ED7B1F">
            <w:pPr>
              <w:rPr>
                <w:color w:val="333399"/>
                <w:sz w:val="22"/>
                <w:szCs w:val="22"/>
              </w:rPr>
            </w:pPr>
            <w:r w:rsidRPr="00922ED5">
              <w:rPr>
                <w:color w:val="333399"/>
                <w:sz w:val="22"/>
                <w:szCs w:val="22"/>
              </w:rPr>
              <w:t>Número de empresas apoyadas mediante contrato/Número total de proyectos de investigación (excluyendo servicios)</w:t>
            </w:r>
          </w:p>
        </w:tc>
        <w:tc>
          <w:tcPr>
            <w:tcW w:w="1302" w:type="dxa"/>
            <w:tcBorders>
              <w:top w:val="single" w:sz="4" w:space="0" w:color="auto"/>
              <w:left w:val="nil"/>
              <w:bottom w:val="single" w:sz="4" w:space="0" w:color="auto"/>
              <w:right w:val="single" w:sz="4" w:space="0" w:color="auto"/>
            </w:tcBorders>
            <w:shd w:val="clear" w:color="000000" w:fill="auto"/>
            <w:noWrap/>
            <w:vAlign w:val="center"/>
            <w:hideMark/>
          </w:tcPr>
          <w:p w:rsidR="00ED7B1F" w:rsidRPr="00922ED5" w:rsidRDefault="00ED7B1F" w:rsidP="00ED7B1F">
            <w:pPr>
              <w:jc w:val="center"/>
              <w:rPr>
                <w:color w:val="333399"/>
                <w:sz w:val="22"/>
                <w:szCs w:val="22"/>
              </w:rPr>
            </w:pPr>
            <w:r w:rsidRPr="00922ED5">
              <w:rPr>
                <w:color w:val="333399"/>
                <w:sz w:val="22"/>
                <w:szCs w:val="22"/>
              </w:rPr>
              <w:t>-20.0</w:t>
            </w:r>
          </w:p>
        </w:tc>
      </w:tr>
      <w:tr w:rsidR="00ED7B1F" w:rsidRPr="00922ED5" w:rsidTr="003E3782">
        <w:trPr>
          <w:trHeight w:val="703"/>
          <w:jc w:val="center"/>
        </w:trPr>
        <w:tc>
          <w:tcPr>
            <w:tcW w:w="722"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color w:val="333399"/>
                <w:sz w:val="22"/>
                <w:szCs w:val="22"/>
              </w:rPr>
            </w:pPr>
            <w:r w:rsidRPr="00922ED5">
              <w:rPr>
                <w:color w:val="333399"/>
                <w:sz w:val="22"/>
                <w:szCs w:val="22"/>
              </w:rPr>
              <w:t>E001</w:t>
            </w:r>
          </w:p>
          <w:p w:rsidR="00ED7B1F" w:rsidRPr="00922ED5" w:rsidRDefault="00ED7B1F" w:rsidP="00ED7B1F">
            <w:pPr>
              <w:tabs>
                <w:tab w:val="left" w:pos="1991"/>
              </w:tabs>
              <w:ind w:left="55"/>
              <w:jc w:val="center"/>
              <w:rPr>
                <w:color w:val="333399"/>
                <w:sz w:val="22"/>
                <w:szCs w:val="22"/>
              </w:rPr>
            </w:pPr>
          </w:p>
        </w:tc>
        <w:tc>
          <w:tcPr>
            <w:tcW w:w="6899" w:type="dxa"/>
            <w:tcBorders>
              <w:top w:val="single" w:sz="4" w:space="0" w:color="auto"/>
              <w:left w:val="single" w:sz="4" w:space="0" w:color="auto"/>
              <w:bottom w:val="single" w:sz="4" w:space="0" w:color="auto"/>
              <w:right w:val="single" w:sz="4" w:space="0" w:color="auto"/>
            </w:tcBorders>
            <w:shd w:val="clear" w:color="auto" w:fill="auto"/>
            <w:vAlign w:val="center"/>
          </w:tcPr>
          <w:p w:rsidR="00ED7B1F" w:rsidRPr="00922ED5" w:rsidRDefault="00ED7B1F" w:rsidP="00ED7B1F">
            <w:pPr>
              <w:rPr>
                <w:color w:val="333399"/>
                <w:sz w:val="22"/>
                <w:szCs w:val="22"/>
              </w:rPr>
            </w:pPr>
            <w:r w:rsidRPr="00922ED5">
              <w:rPr>
                <w:color w:val="333399"/>
                <w:sz w:val="22"/>
                <w:szCs w:val="22"/>
              </w:rPr>
              <w:t>(Número de proyectos aprobados en fondos mixtos y sectoriales / Total de proyectos)*100</w:t>
            </w:r>
          </w:p>
        </w:tc>
        <w:tc>
          <w:tcPr>
            <w:tcW w:w="1302" w:type="dxa"/>
            <w:tcBorders>
              <w:top w:val="single" w:sz="4" w:space="0" w:color="auto"/>
              <w:left w:val="nil"/>
              <w:bottom w:val="single" w:sz="4" w:space="0" w:color="auto"/>
              <w:right w:val="single" w:sz="4" w:space="0" w:color="auto"/>
            </w:tcBorders>
            <w:shd w:val="clear" w:color="000000" w:fill="auto"/>
            <w:noWrap/>
            <w:vAlign w:val="center"/>
          </w:tcPr>
          <w:p w:rsidR="00ED7B1F" w:rsidRPr="00922ED5" w:rsidRDefault="00ED7B1F" w:rsidP="00ED7B1F">
            <w:pPr>
              <w:jc w:val="center"/>
              <w:rPr>
                <w:color w:val="333399"/>
                <w:sz w:val="22"/>
                <w:szCs w:val="22"/>
              </w:rPr>
            </w:pPr>
            <w:r w:rsidRPr="00922ED5">
              <w:rPr>
                <w:color w:val="333399"/>
                <w:sz w:val="22"/>
                <w:szCs w:val="22"/>
              </w:rPr>
              <w:t>-20.0</w:t>
            </w:r>
          </w:p>
        </w:tc>
      </w:tr>
      <w:tr w:rsidR="00ED7B1F" w:rsidRPr="00922ED5" w:rsidTr="003E3782">
        <w:trPr>
          <w:trHeight w:val="703"/>
          <w:jc w:val="center"/>
        </w:trPr>
        <w:tc>
          <w:tcPr>
            <w:tcW w:w="722" w:type="dxa"/>
            <w:tcBorders>
              <w:top w:val="single" w:sz="4" w:space="0" w:color="auto"/>
              <w:left w:val="single" w:sz="4" w:space="0" w:color="auto"/>
              <w:bottom w:val="single" w:sz="4" w:space="0" w:color="auto"/>
              <w:right w:val="single" w:sz="4" w:space="0" w:color="auto"/>
            </w:tcBorders>
            <w:vAlign w:val="center"/>
          </w:tcPr>
          <w:p w:rsidR="00ED7B1F" w:rsidRPr="00922ED5" w:rsidRDefault="00ED7B1F" w:rsidP="00ED7B1F">
            <w:pPr>
              <w:tabs>
                <w:tab w:val="left" w:pos="1991"/>
              </w:tabs>
              <w:ind w:left="55"/>
              <w:jc w:val="center"/>
              <w:rPr>
                <w:color w:val="333399"/>
                <w:sz w:val="22"/>
                <w:szCs w:val="22"/>
              </w:rPr>
            </w:pPr>
            <w:r w:rsidRPr="00922ED5">
              <w:rPr>
                <w:color w:val="333399"/>
                <w:sz w:val="22"/>
                <w:szCs w:val="22"/>
              </w:rPr>
              <w:t>PEF</w:t>
            </w:r>
          </w:p>
          <w:p w:rsidR="00ED7B1F" w:rsidRPr="00922ED5" w:rsidRDefault="00ED7B1F" w:rsidP="00ED7B1F">
            <w:pPr>
              <w:tabs>
                <w:tab w:val="left" w:pos="1991"/>
              </w:tabs>
              <w:ind w:left="55"/>
              <w:jc w:val="center"/>
              <w:rPr>
                <w:color w:val="333399"/>
                <w:sz w:val="22"/>
                <w:szCs w:val="22"/>
              </w:rPr>
            </w:pPr>
          </w:p>
        </w:tc>
        <w:tc>
          <w:tcPr>
            <w:tcW w:w="6899" w:type="dxa"/>
            <w:tcBorders>
              <w:top w:val="single" w:sz="4" w:space="0" w:color="auto"/>
              <w:left w:val="single" w:sz="4" w:space="0" w:color="auto"/>
              <w:bottom w:val="single" w:sz="4" w:space="0" w:color="auto"/>
              <w:right w:val="single" w:sz="4" w:space="0" w:color="auto"/>
            </w:tcBorders>
            <w:shd w:val="clear" w:color="auto" w:fill="auto"/>
            <w:vAlign w:val="center"/>
          </w:tcPr>
          <w:p w:rsidR="00ED7B1F" w:rsidRPr="00922ED5" w:rsidRDefault="00ED7B1F" w:rsidP="00ED7B1F">
            <w:pPr>
              <w:rPr>
                <w:color w:val="333399"/>
                <w:sz w:val="22"/>
                <w:szCs w:val="22"/>
              </w:rPr>
            </w:pPr>
            <w:r w:rsidRPr="00922ED5">
              <w:rPr>
                <w:color w:val="333399"/>
                <w:sz w:val="22"/>
                <w:szCs w:val="22"/>
              </w:rPr>
              <w:t>Número de proyectos de investigación acordados con alguna organización externa al centro / Número total de proyectos de investigación (excluyendo servicios)</w:t>
            </w:r>
          </w:p>
        </w:tc>
        <w:tc>
          <w:tcPr>
            <w:tcW w:w="1302" w:type="dxa"/>
            <w:tcBorders>
              <w:top w:val="single" w:sz="4" w:space="0" w:color="auto"/>
              <w:left w:val="nil"/>
              <w:bottom w:val="single" w:sz="4" w:space="0" w:color="auto"/>
              <w:right w:val="single" w:sz="4" w:space="0" w:color="auto"/>
            </w:tcBorders>
            <w:shd w:val="clear" w:color="000000" w:fill="auto"/>
            <w:noWrap/>
            <w:vAlign w:val="center"/>
          </w:tcPr>
          <w:p w:rsidR="00ED7B1F" w:rsidRPr="00922ED5" w:rsidRDefault="00ED7B1F" w:rsidP="00ED7B1F">
            <w:pPr>
              <w:jc w:val="center"/>
              <w:rPr>
                <w:color w:val="333399"/>
                <w:sz w:val="22"/>
                <w:szCs w:val="22"/>
              </w:rPr>
            </w:pPr>
            <w:r w:rsidRPr="00922ED5">
              <w:rPr>
                <w:color w:val="333399"/>
                <w:sz w:val="22"/>
                <w:szCs w:val="22"/>
              </w:rPr>
              <w:t>-19.2</w:t>
            </w:r>
          </w:p>
        </w:tc>
      </w:tr>
    </w:tbl>
    <w:p w:rsidR="00ED7B1F" w:rsidRPr="00922ED5" w:rsidRDefault="00ED7B1F" w:rsidP="00ED7B1F">
      <w:pPr>
        <w:tabs>
          <w:tab w:val="left" w:pos="1991"/>
        </w:tabs>
        <w:ind w:left="55"/>
        <w:jc w:val="both"/>
        <w:rPr>
          <w:color w:val="333399"/>
          <w:sz w:val="22"/>
          <w:szCs w:val="22"/>
        </w:rPr>
      </w:pPr>
    </w:p>
    <w:p w:rsidR="00ED7B1F" w:rsidRPr="00922ED5" w:rsidRDefault="00ED7B1F" w:rsidP="00ED7B1F">
      <w:pPr>
        <w:jc w:val="both"/>
        <w:rPr>
          <w:color w:val="333399"/>
          <w:sz w:val="22"/>
          <w:szCs w:val="22"/>
        </w:rPr>
      </w:pPr>
      <w:r w:rsidRPr="00922ED5">
        <w:rPr>
          <w:color w:val="333399"/>
          <w:sz w:val="22"/>
          <w:szCs w:val="22"/>
        </w:rPr>
        <w:t>Al respecto, es preciso mencionar que a partir de 2009, un importante esfuerzo institucional se ha orientado a la realización de proyectos de mayor tamaño y complejidad científico tecnológica, por lo que necesariamente ha disminuido su número. En contrapartida, los ingresos derivados de la realización de este tipo de proyectos se han visto incrementados en forma significativa, tal como a continuación se señala:</w:t>
      </w:r>
    </w:p>
    <w:p w:rsidR="00ED7B1F" w:rsidRPr="00922ED5" w:rsidRDefault="00ED7B1F" w:rsidP="00ED7B1F">
      <w:pPr>
        <w:jc w:val="both"/>
        <w:rPr>
          <w:color w:val="333399"/>
          <w:sz w:val="22"/>
          <w:szCs w:val="22"/>
        </w:rPr>
      </w:pPr>
    </w:p>
    <w:p w:rsidR="00ED7B1F" w:rsidRPr="00922ED5" w:rsidRDefault="00ED7B1F" w:rsidP="00ED7B1F">
      <w:pPr>
        <w:jc w:val="both"/>
        <w:rPr>
          <w:color w:val="333399"/>
          <w:sz w:val="22"/>
          <w:szCs w:val="22"/>
        </w:rPr>
      </w:pPr>
    </w:p>
    <w:tbl>
      <w:tblPr>
        <w:tblW w:w="496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2080"/>
        <w:gridCol w:w="960"/>
        <w:gridCol w:w="960"/>
        <w:gridCol w:w="960"/>
      </w:tblGrid>
      <w:tr w:rsidR="00ED7B1F" w:rsidRPr="00922ED5" w:rsidTr="00ED7B1F">
        <w:trPr>
          <w:trHeight w:val="255"/>
          <w:jc w:val="center"/>
        </w:trPr>
        <w:tc>
          <w:tcPr>
            <w:tcW w:w="2080" w:type="dxa"/>
            <w:shd w:val="clear" w:color="auto" w:fill="auto"/>
            <w:noWrap/>
            <w:vAlign w:val="bottom"/>
            <w:hideMark/>
          </w:tcPr>
          <w:p w:rsidR="00ED7B1F" w:rsidRPr="00922ED5" w:rsidRDefault="00ED7B1F" w:rsidP="00ED7B1F">
            <w:pPr>
              <w:rPr>
                <w:color w:val="333399"/>
                <w:sz w:val="22"/>
                <w:szCs w:val="22"/>
              </w:rPr>
            </w:pPr>
          </w:p>
        </w:tc>
        <w:tc>
          <w:tcPr>
            <w:tcW w:w="960" w:type="dxa"/>
            <w:shd w:val="clear" w:color="auto" w:fill="auto"/>
            <w:noWrap/>
            <w:vAlign w:val="bottom"/>
            <w:hideMark/>
          </w:tcPr>
          <w:p w:rsidR="00ED7B1F" w:rsidRPr="00922ED5" w:rsidRDefault="00ED7B1F" w:rsidP="00ED7B1F">
            <w:pPr>
              <w:jc w:val="center"/>
              <w:rPr>
                <w:b/>
                <w:color w:val="333399"/>
                <w:sz w:val="22"/>
                <w:szCs w:val="22"/>
              </w:rPr>
            </w:pPr>
            <w:r w:rsidRPr="00922ED5">
              <w:rPr>
                <w:b/>
                <w:color w:val="333399"/>
                <w:sz w:val="22"/>
                <w:szCs w:val="22"/>
              </w:rPr>
              <w:t>2008*</w:t>
            </w:r>
          </w:p>
        </w:tc>
        <w:tc>
          <w:tcPr>
            <w:tcW w:w="960" w:type="dxa"/>
            <w:shd w:val="clear" w:color="auto" w:fill="auto"/>
            <w:noWrap/>
            <w:vAlign w:val="bottom"/>
            <w:hideMark/>
          </w:tcPr>
          <w:p w:rsidR="00ED7B1F" w:rsidRPr="00922ED5" w:rsidRDefault="00ED7B1F" w:rsidP="00ED7B1F">
            <w:pPr>
              <w:jc w:val="center"/>
              <w:rPr>
                <w:b/>
                <w:color w:val="333399"/>
                <w:sz w:val="22"/>
                <w:szCs w:val="22"/>
              </w:rPr>
            </w:pPr>
            <w:r w:rsidRPr="00922ED5">
              <w:rPr>
                <w:b/>
                <w:color w:val="333399"/>
                <w:sz w:val="22"/>
                <w:szCs w:val="22"/>
              </w:rPr>
              <w:t>2009*</w:t>
            </w:r>
          </w:p>
        </w:tc>
        <w:tc>
          <w:tcPr>
            <w:tcW w:w="960" w:type="dxa"/>
            <w:shd w:val="clear" w:color="auto" w:fill="auto"/>
            <w:noWrap/>
            <w:vAlign w:val="bottom"/>
            <w:hideMark/>
          </w:tcPr>
          <w:p w:rsidR="00ED7B1F" w:rsidRPr="00922ED5" w:rsidRDefault="00ED7B1F" w:rsidP="00ED7B1F">
            <w:pPr>
              <w:jc w:val="center"/>
              <w:rPr>
                <w:b/>
                <w:color w:val="333399"/>
                <w:sz w:val="22"/>
                <w:szCs w:val="22"/>
              </w:rPr>
            </w:pPr>
            <w:r w:rsidRPr="00922ED5">
              <w:rPr>
                <w:b/>
                <w:color w:val="333399"/>
                <w:sz w:val="22"/>
                <w:szCs w:val="22"/>
              </w:rPr>
              <w:t>2010*</w:t>
            </w:r>
          </w:p>
        </w:tc>
      </w:tr>
      <w:tr w:rsidR="00ED7B1F" w:rsidRPr="00922ED5" w:rsidTr="00ED7B1F">
        <w:trPr>
          <w:trHeight w:val="255"/>
          <w:jc w:val="center"/>
        </w:trPr>
        <w:tc>
          <w:tcPr>
            <w:tcW w:w="2080" w:type="dxa"/>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Vinculación</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10,919</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20,019</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46,392</w:t>
            </w:r>
          </w:p>
        </w:tc>
      </w:tr>
      <w:tr w:rsidR="00ED7B1F" w:rsidRPr="00922ED5" w:rsidTr="00ED7B1F">
        <w:trPr>
          <w:trHeight w:val="255"/>
          <w:jc w:val="center"/>
        </w:trPr>
        <w:tc>
          <w:tcPr>
            <w:tcW w:w="2080" w:type="dxa"/>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Fondos Institucionales</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7,528</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9,920</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17,359</w:t>
            </w:r>
          </w:p>
        </w:tc>
      </w:tr>
      <w:tr w:rsidR="00ED7B1F" w:rsidRPr="00922ED5" w:rsidTr="00ED7B1F">
        <w:trPr>
          <w:trHeight w:val="255"/>
          <w:jc w:val="center"/>
        </w:trPr>
        <w:tc>
          <w:tcPr>
            <w:tcW w:w="2080" w:type="dxa"/>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Fondos Mixtos</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5,043</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25,315</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5,177</w:t>
            </w:r>
          </w:p>
        </w:tc>
      </w:tr>
      <w:tr w:rsidR="00ED7B1F" w:rsidRPr="00922ED5" w:rsidTr="00ED7B1F">
        <w:trPr>
          <w:trHeight w:val="255"/>
          <w:jc w:val="center"/>
        </w:trPr>
        <w:tc>
          <w:tcPr>
            <w:tcW w:w="2080" w:type="dxa"/>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Fondos Sectoriales</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2,881</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2,826</w:t>
            </w:r>
          </w:p>
        </w:tc>
        <w:tc>
          <w:tcPr>
            <w:tcW w:w="960" w:type="dxa"/>
            <w:shd w:val="clear" w:color="auto" w:fill="auto"/>
            <w:noWrap/>
            <w:vAlign w:val="center"/>
            <w:hideMark/>
          </w:tcPr>
          <w:p w:rsidR="00ED7B1F" w:rsidRPr="00922ED5" w:rsidRDefault="00ED7B1F" w:rsidP="00ED7B1F">
            <w:pPr>
              <w:jc w:val="center"/>
              <w:rPr>
                <w:color w:val="333399"/>
                <w:sz w:val="22"/>
                <w:szCs w:val="22"/>
              </w:rPr>
            </w:pPr>
            <w:r w:rsidRPr="00922ED5">
              <w:rPr>
                <w:color w:val="333399"/>
                <w:sz w:val="22"/>
                <w:szCs w:val="22"/>
              </w:rPr>
              <w:t>17,112</w:t>
            </w:r>
          </w:p>
        </w:tc>
      </w:tr>
      <w:tr w:rsidR="00ED7B1F" w:rsidRPr="00922ED5" w:rsidTr="00ED7B1F">
        <w:trPr>
          <w:trHeight w:val="255"/>
          <w:jc w:val="center"/>
        </w:trPr>
        <w:tc>
          <w:tcPr>
            <w:tcW w:w="2080" w:type="dxa"/>
            <w:shd w:val="clear" w:color="auto" w:fill="auto"/>
            <w:noWrap/>
            <w:vAlign w:val="center"/>
            <w:hideMark/>
          </w:tcPr>
          <w:p w:rsidR="00ED7B1F" w:rsidRPr="00922ED5" w:rsidRDefault="00ED7B1F" w:rsidP="00ED7B1F">
            <w:pPr>
              <w:rPr>
                <w:color w:val="333399"/>
                <w:sz w:val="22"/>
                <w:szCs w:val="22"/>
              </w:rPr>
            </w:pPr>
            <w:r w:rsidRPr="00922ED5">
              <w:rPr>
                <w:color w:val="333399"/>
                <w:sz w:val="22"/>
                <w:szCs w:val="22"/>
              </w:rPr>
              <w:t>Total</w:t>
            </w:r>
          </w:p>
        </w:tc>
        <w:tc>
          <w:tcPr>
            <w:tcW w:w="960" w:type="dxa"/>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28,379</w:t>
            </w:r>
          </w:p>
        </w:tc>
        <w:tc>
          <w:tcPr>
            <w:tcW w:w="960" w:type="dxa"/>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60,090</w:t>
            </w:r>
          </w:p>
        </w:tc>
        <w:tc>
          <w:tcPr>
            <w:tcW w:w="960" w:type="dxa"/>
            <w:shd w:val="clear" w:color="auto" w:fill="auto"/>
            <w:noWrap/>
            <w:vAlign w:val="center"/>
            <w:hideMark/>
          </w:tcPr>
          <w:p w:rsidR="00ED7B1F" w:rsidRPr="00922ED5" w:rsidRDefault="00ED7B1F" w:rsidP="00ED7B1F">
            <w:pPr>
              <w:jc w:val="center"/>
              <w:rPr>
                <w:b/>
                <w:color w:val="333399"/>
                <w:sz w:val="22"/>
                <w:szCs w:val="22"/>
              </w:rPr>
            </w:pPr>
            <w:r w:rsidRPr="00922ED5">
              <w:rPr>
                <w:b/>
                <w:color w:val="333399"/>
                <w:sz w:val="22"/>
                <w:szCs w:val="22"/>
              </w:rPr>
              <w:t>88,050</w:t>
            </w:r>
          </w:p>
        </w:tc>
      </w:tr>
    </w:tbl>
    <w:p w:rsidR="00ED7B1F" w:rsidRPr="00922ED5" w:rsidRDefault="00ED7B1F" w:rsidP="00ED7B1F">
      <w:pPr>
        <w:rPr>
          <w:color w:val="333399"/>
          <w:sz w:val="20"/>
          <w:szCs w:val="20"/>
        </w:rPr>
      </w:pPr>
      <w:r w:rsidRPr="00922ED5">
        <w:rPr>
          <w:color w:val="333399"/>
          <w:sz w:val="22"/>
          <w:szCs w:val="22"/>
        </w:rPr>
        <w:t xml:space="preserve">                                </w:t>
      </w:r>
      <w:r w:rsidRPr="00922ED5">
        <w:rPr>
          <w:color w:val="333399"/>
          <w:sz w:val="20"/>
          <w:szCs w:val="20"/>
        </w:rPr>
        <w:t>* Cifras en Miles de Pesos</w:t>
      </w:r>
    </w:p>
    <w:p w:rsidR="00ED7B1F" w:rsidRPr="00922ED5" w:rsidRDefault="00ED7B1F" w:rsidP="00ED7B1F">
      <w:pPr>
        <w:tabs>
          <w:tab w:val="left" w:pos="1991"/>
        </w:tabs>
        <w:ind w:left="55"/>
        <w:rPr>
          <w:color w:val="333399"/>
          <w:sz w:val="22"/>
          <w:szCs w:val="22"/>
        </w:rPr>
      </w:pPr>
      <w:r w:rsidRPr="00922ED5">
        <w:rPr>
          <w:color w:val="333399"/>
          <w:sz w:val="22"/>
          <w:szCs w:val="22"/>
        </w:rPr>
        <w:tab/>
      </w:r>
    </w:p>
    <w:p w:rsidR="00ED7B1F" w:rsidRPr="00AE6AC8" w:rsidRDefault="00ED7B1F" w:rsidP="00ED7B1F">
      <w:pPr>
        <w:pStyle w:val="AE02-TemasI1yII1"/>
        <w:numPr>
          <w:ilvl w:val="0"/>
          <w:numId w:val="24"/>
        </w:numPr>
        <w:rPr>
          <w:rFonts w:cs="Arial"/>
          <w:bCs/>
          <w:color w:val="auto"/>
          <w:sz w:val="22"/>
          <w:szCs w:val="22"/>
          <w:lang w:val="es-MX" w:eastAsia="es-MX"/>
        </w:rPr>
      </w:pPr>
      <w:r w:rsidRPr="00AE6AC8">
        <w:rPr>
          <w:rFonts w:cs="Arial"/>
          <w:bCs/>
          <w:color w:val="auto"/>
          <w:sz w:val="24"/>
          <w:szCs w:val="24"/>
          <w:lang w:val="es-MX" w:eastAsia="es-MX"/>
        </w:rPr>
        <w:t>C</w:t>
      </w:r>
      <w:r w:rsidR="00AE6AC8" w:rsidRPr="00AE6AC8">
        <w:rPr>
          <w:rFonts w:cs="Arial"/>
          <w:bCs/>
          <w:color w:val="auto"/>
          <w:sz w:val="24"/>
          <w:szCs w:val="24"/>
          <w:lang w:val="es-MX" w:eastAsia="es-MX"/>
        </w:rPr>
        <w:t xml:space="preserve">omportamiento presupuestal de Ingresos y Gastos al 31 diciembre de 2010. </w:t>
      </w:r>
    </w:p>
    <w:p w:rsidR="00AE6AC8" w:rsidRPr="00AE6AC8" w:rsidRDefault="00AE6AC8" w:rsidP="00AE6AC8">
      <w:pPr>
        <w:pStyle w:val="AE02-TemasI1yII1"/>
        <w:ind w:left="720"/>
        <w:rPr>
          <w:rFonts w:cs="Arial"/>
          <w:bCs/>
          <w:color w:val="auto"/>
          <w:sz w:val="22"/>
          <w:szCs w:val="22"/>
          <w:lang w:val="es-MX" w:eastAsia="es-MX"/>
        </w:rPr>
      </w:pPr>
    </w:p>
    <w:p w:rsidR="00ED7B1F" w:rsidRPr="00922ED5" w:rsidRDefault="00ED7B1F" w:rsidP="00ED7B1F">
      <w:pPr>
        <w:pStyle w:val="AE02-TemasI1yII1"/>
        <w:rPr>
          <w:rFonts w:cs="Arial"/>
          <w:bCs/>
          <w:color w:val="333399"/>
          <w:sz w:val="22"/>
          <w:szCs w:val="22"/>
          <w:lang w:val="es-MX" w:eastAsia="es-MX"/>
        </w:rPr>
      </w:pPr>
      <w:r w:rsidRPr="00922ED5">
        <w:rPr>
          <w:rFonts w:cs="Arial"/>
          <w:bCs/>
          <w:color w:val="333399"/>
          <w:sz w:val="22"/>
          <w:szCs w:val="22"/>
          <w:lang w:val="es-MX" w:eastAsia="es-MX"/>
        </w:rPr>
        <w:t>Análisis del Ingreso</w:t>
      </w:r>
    </w:p>
    <w:p w:rsidR="00ED7B1F" w:rsidRPr="00922ED5" w:rsidRDefault="00ED7B1F" w:rsidP="00ED7B1F">
      <w:pPr>
        <w:jc w:val="both"/>
        <w:rPr>
          <w:color w:val="333399"/>
          <w:sz w:val="22"/>
          <w:szCs w:val="22"/>
        </w:rPr>
      </w:pPr>
    </w:p>
    <w:p w:rsidR="00ED7B1F" w:rsidRDefault="00ED7B1F" w:rsidP="00ED7B1F">
      <w:pPr>
        <w:jc w:val="both"/>
        <w:rPr>
          <w:color w:val="333399"/>
          <w:sz w:val="22"/>
          <w:szCs w:val="22"/>
        </w:rPr>
      </w:pPr>
      <w:r w:rsidRPr="00922ED5">
        <w:rPr>
          <w:color w:val="333399"/>
          <w:sz w:val="22"/>
          <w:szCs w:val="22"/>
        </w:rPr>
        <w:t>La meta de ingresos propios para el ejercicio 201</w:t>
      </w:r>
      <w:r w:rsidR="00922ED5">
        <w:rPr>
          <w:color w:val="333399"/>
          <w:sz w:val="22"/>
          <w:szCs w:val="22"/>
        </w:rPr>
        <w:t>0</w:t>
      </w:r>
      <w:r w:rsidRPr="00922ED5">
        <w:rPr>
          <w:color w:val="333399"/>
          <w:sz w:val="22"/>
          <w:szCs w:val="22"/>
        </w:rPr>
        <w:t xml:space="preserve"> por concepto de venta de servicios y proyectos, fue superada ampliamente. Lo anterior se debió principalmente a proyectos como el de la Maestría en Comercialización de Ciencia y Tecnología, el Laboratorio Nacional de Nanotecnología así como los proyectos provenientes de los Fondos de Innovación. De dichos recursos el 43% fue generado por la Unidad Monterrey.  Las Transferencias del Gobierno Federal, los Recursos de Fuentes Externas y los Recursos del Fideicomiso del CIMAV, no presentaron variación alguna entre los recursos programados y recibidos.</w:t>
      </w:r>
    </w:p>
    <w:p w:rsidR="003E3782" w:rsidRDefault="003E3782" w:rsidP="00ED7B1F">
      <w:pPr>
        <w:jc w:val="both"/>
        <w:rPr>
          <w:color w:val="333399"/>
          <w:sz w:val="22"/>
          <w:szCs w:val="22"/>
        </w:rPr>
      </w:pPr>
    </w:p>
    <w:tbl>
      <w:tblPr>
        <w:tblW w:w="8613"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0A0"/>
      </w:tblPr>
      <w:tblGrid>
        <w:gridCol w:w="3164"/>
        <w:gridCol w:w="2189"/>
        <w:gridCol w:w="1559"/>
        <w:gridCol w:w="1701"/>
      </w:tblGrid>
      <w:tr w:rsidR="00ED7B1F" w:rsidRPr="00922ED5" w:rsidTr="003E3782">
        <w:trPr>
          <w:jc w:val="center"/>
        </w:trPr>
        <w:tc>
          <w:tcPr>
            <w:tcW w:w="3164"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Fuentes de Ingreso</w:t>
            </w:r>
          </w:p>
        </w:tc>
        <w:tc>
          <w:tcPr>
            <w:tcW w:w="218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Programado Modificado</w:t>
            </w:r>
          </w:p>
        </w:tc>
        <w:tc>
          <w:tcPr>
            <w:tcW w:w="155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Captado</w:t>
            </w:r>
          </w:p>
        </w:tc>
        <w:tc>
          <w:tcPr>
            <w:tcW w:w="1701"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Variación</w:t>
            </w:r>
          </w:p>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Venta de Servicios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55,380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63,616</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115</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Fuentes Externas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39,222</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39,222</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jc w:val="left"/>
              <w:rPr>
                <w:rFonts w:cs="Arial"/>
                <w:b w:val="0"/>
                <w:bCs/>
                <w:color w:val="333399"/>
                <w:sz w:val="22"/>
                <w:szCs w:val="22"/>
                <w:lang w:val="es-MX" w:eastAsia="es-MX"/>
              </w:rPr>
            </w:pPr>
            <w:r w:rsidRPr="00922ED5">
              <w:rPr>
                <w:rFonts w:cs="Arial"/>
                <w:b w:val="0"/>
                <w:bCs/>
                <w:color w:val="333399"/>
                <w:sz w:val="22"/>
                <w:szCs w:val="22"/>
                <w:lang w:val="es-MX" w:eastAsia="es-MX"/>
              </w:rPr>
              <w:t>Subsidios del Gobierno Federal</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136,271</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136,271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 xml:space="preserve">Otros Ingresos  </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17,806</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17,806</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Suma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248,679</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256,915</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103</w:t>
            </w:r>
          </w:p>
        </w:tc>
      </w:tr>
    </w:tbl>
    <w:p w:rsidR="00ED7B1F" w:rsidRPr="00922ED5" w:rsidRDefault="00ED7B1F" w:rsidP="00ED7B1F">
      <w:pPr>
        <w:pStyle w:val="AE02-TemasI1yII1"/>
        <w:rPr>
          <w:rFonts w:cs="Arial"/>
          <w:b w:val="0"/>
          <w:bCs/>
          <w:color w:val="333399"/>
          <w:sz w:val="22"/>
          <w:szCs w:val="22"/>
          <w:lang w:val="es-MX" w:eastAsia="es-MX"/>
        </w:rPr>
      </w:pPr>
    </w:p>
    <w:p w:rsidR="00ED7B1F" w:rsidRPr="003E3782" w:rsidRDefault="00ED7B1F" w:rsidP="00ED7B1F">
      <w:pPr>
        <w:pStyle w:val="AE02-TemasI1yII1"/>
        <w:rPr>
          <w:rFonts w:cs="Arial"/>
          <w:bCs/>
          <w:color w:val="333399"/>
          <w:sz w:val="22"/>
          <w:szCs w:val="22"/>
          <w:lang w:val="es-MX" w:eastAsia="es-MX"/>
        </w:rPr>
      </w:pPr>
      <w:r w:rsidRPr="003E3782">
        <w:rPr>
          <w:rFonts w:cs="Arial"/>
          <w:bCs/>
          <w:color w:val="333399"/>
          <w:sz w:val="22"/>
          <w:szCs w:val="22"/>
          <w:lang w:val="es-MX" w:eastAsia="es-MX"/>
        </w:rPr>
        <w:t>Análisis del Gasto</w:t>
      </w:r>
    </w:p>
    <w:p w:rsidR="00ED7B1F" w:rsidRPr="00922ED5" w:rsidRDefault="00ED7B1F" w:rsidP="00ED7B1F">
      <w:pPr>
        <w:pStyle w:val="AE02-TemasI1yII1"/>
        <w:rPr>
          <w:rFonts w:cs="Arial"/>
          <w:b w:val="0"/>
          <w:bCs/>
          <w:color w:val="333399"/>
          <w:sz w:val="22"/>
          <w:szCs w:val="22"/>
          <w:lang w:val="es-MX" w:eastAsia="es-MX"/>
        </w:rPr>
      </w:pPr>
    </w:p>
    <w:p w:rsidR="00ED7B1F" w:rsidRPr="00922ED5" w:rsidRDefault="00ED7B1F" w:rsidP="00ED7B1F">
      <w:pPr>
        <w:autoSpaceDE w:val="0"/>
        <w:autoSpaceDN w:val="0"/>
        <w:adjustRightInd w:val="0"/>
        <w:jc w:val="both"/>
        <w:rPr>
          <w:color w:val="333399"/>
          <w:sz w:val="22"/>
          <w:szCs w:val="22"/>
        </w:rPr>
      </w:pPr>
      <w:r w:rsidRPr="00922ED5">
        <w:rPr>
          <w:color w:val="333399"/>
          <w:sz w:val="22"/>
          <w:szCs w:val="22"/>
        </w:rPr>
        <w:t xml:space="preserve">Al cierre del ejercicio 2010, el presupuesto modificado de recursos fiscales ascendió a 136,271 miles de pesos, el cual fue ejercido en su totalidad. </w:t>
      </w:r>
    </w:p>
    <w:p w:rsidR="00ED7B1F" w:rsidRPr="00922ED5" w:rsidRDefault="00ED7B1F" w:rsidP="00ED7B1F">
      <w:pPr>
        <w:pStyle w:val="AE02-TemasI1yII1"/>
        <w:rPr>
          <w:rFonts w:cs="Arial"/>
          <w:b w:val="0"/>
          <w:bCs/>
          <w:color w:val="333399"/>
          <w:sz w:val="22"/>
          <w:szCs w:val="22"/>
          <w:lang w:val="es-MX" w:eastAsia="es-MX"/>
        </w:rPr>
      </w:pPr>
    </w:p>
    <w:tbl>
      <w:tblPr>
        <w:tblW w:w="8613"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0A0"/>
      </w:tblPr>
      <w:tblGrid>
        <w:gridCol w:w="3164"/>
        <w:gridCol w:w="2189"/>
        <w:gridCol w:w="1559"/>
        <w:gridCol w:w="1701"/>
      </w:tblGrid>
      <w:tr w:rsidR="00ED7B1F" w:rsidRPr="00922ED5" w:rsidTr="003E3782">
        <w:trPr>
          <w:jc w:val="center"/>
        </w:trPr>
        <w:tc>
          <w:tcPr>
            <w:tcW w:w="3164"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Capítulo</w:t>
            </w:r>
          </w:p>
        </w:tc>
        <w:tc>
          <w:tcPr>
            <w:tcW w:w="218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Programado Modificado</w:t>
            </w:r>
          </w:p>
        </w:tc>
        <w:tc>
          <w:tcPr>
            <w:tcW w:w="155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Ejercido</w:t>
            </w:r>
          </w:p>
        </w:tc>
        <w:tc>
          <w:tcPr>
            <w:tcW w:w="1701"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Variación</w:t>
            </w:r>
          </w:p>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Personales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98,353</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98,354</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Materiales y Suministros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6,622</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6,622</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Generales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20,541</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20,541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Otras Erogaciones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5,655</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5,655</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jc w:val="left"/>
              <w:rPr>
                <w:rFonts w:cs="Arial"/>
                <w:b w:val="0"/>
                <w:bCs/>
                <w:color w:val="333399"/>
                <w:sz w:val="22"/>
                <w:szCs w:val="22"/>
                <w:lang w:val="es-MX" w:eastAsia="es-MX"/>
              </w:rPr>
            </w:pPr>
            <w:r w:rsidRPr="00922ED5">
              <w:rPr>
                <w:rFonts w:cs="Arial"/>
                <w:b w:val="0"/>
                <w:bCs/>
                <w:color w:val="333399"/>
                <w:sz w:val="22"/>
                <w:szCs w:val="22"/>
                <w:lang w:val="es-MX" w:eastAsia="es-MX"/>
              </w:rPr>
              <w:t>Bienes Muebles e Inmuebles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5,099</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5,099</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Obra Pública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Suma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136,271</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136,271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bl>
    <w:p w:rsidR="00ED7B1F" w:rsidRPr="00922ED5" w:rsidRDefault="00ED7B1F" w:rsidP="00ED7B1F">
      <w:pPr>
        <w:autoSpaceDE w:val="0"/>
        <w:autoSpaceDN w:val="0"/>
        <w:adjustRightInd w:val="0"/>
        <w:jc w:val="both"/>
        <w:rPr>
          <w:color w:val="333399"/>
          <w:sz w:val="22"/>
          <w:szCs w:val="22"/>
        </w:rPr>
      </w:pPr>
    </w:p>
    <w:p w:rsidR="00ED7B1F" w:rsidRPr="00922ED5" w:rsidRDefault="00ED7B1F" w:rsidP="00ED7B1F">
      <w:pPr>
        <w:autoSpaceDE w:val="0"/>
        <w:autoSpaceDN w:val="0"/>
        <w:adjustRightInd w:val="0"/>
        <w:jc w:val="both"/>
        <w:rPr>
          <w:color w:val="333399"/>
          <w:sz w:val="22"/>
          <w:szCs w:val="22"/>
        </w:rPr>
      </w:pPr>
      <w:r w:rsidRPr="00922ED5">
        <w:rPr>
          <w:color w:val="333399"/>
          <w:sz w:val="22"/>
          <w:szCs w:val="22"/>
        </w:rPr>
        <w:t>Respecto a los recursos propios, el presupuesto ascendió a 55,380 miles de pesos, mientras que el presupuesto ejercido ascendió a 63,616 miles de pesos, cifra mayor en un 15.0 por ciento respecto al monto programado. La variación se explica principalmente por la captación de recursos por encima de lo programado por las razones antes comentadas.</w:t>
      </w:r>
    </w:p>
    <w:p w:rsidR="00ED7B1F" w:rsidRPr="00922ED5" w:rsidRDefault="00ED7B1F" w:rsidP="00ED7B1F">
      <w:pPr>
        <w:autoSpaceDE w:val="0"/>
        <w:autoSpaceDN w:val="0"/>
        <w:adjustRightInd w:val="0"/>
        <w:jc w:val="center"/>
        <w:rPr>
          <w:color w:val="333399"/>
          <w:sz w:val="22"/>
          <w:szCs w:val="22"/>
        </w:rPr>
      </w:pPr>
    </w:p>
    <w:tbl>
      <w:tblPr>
        <w:tblW w:w="8613"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0A0"/>
      </w:tblPr>
      <w:tblGrid>
        <w:gridCol w:w="3164"/>
        <w:gridCol w:w="2189"/>
        <w:gridCol w:w="1559"/>
        <w:gridCol w:w="1701"/>
      </w:tblGrid>
      <w:tr w:rsidR="00ED7B1F" w:rsidRPr="00922ED5" w:rsidTr="003E3782">
        <w:trPr>
          <w:jc w:val="center"/>
        </w:trPr>
        <w:tc>
          <w:tcPr>
            <w:tcW w:w="3164"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Capítulo</w:t>
            </w:r>
          </w:p>
        </w:tc>
        <w:tc>
          <w:tcPr>
            <w:tcW w:w="218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Programado Modificado</w:t>
            </w:r>
          </w:p>
        </w:tc>
        <w:tc>
          <w:tcPr>
            <w:tcW w:w="155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Ejercido</w:t>
            </w:r>
          </w:p>
        </w:tc>
        <w:tc>
          <w:tcPr>
            <w:tcW w:w="1701"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Variación</w:t>
            </w:r>
          </w:p>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Personales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2,800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932</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33</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Materiales y Suministros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4,500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4,416</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98</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Generales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10,089</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8,648</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86</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Becas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3,500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2,673</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77</w:t>
            </w:r>
          </w:p>
        </w:tc>
      </w:tr>
      <w:tr w:rsidR="00ED7B1F" w:rsidRPr="00922ED5" w:rsidTr="003E3782">
        <w:trPr>
          <w:jc w:val="center"/>
        </w:trPr>
        <w:tc>
          <w:tcPr>
            <w:tcW w:w="3164" w:type="dxa"/>
            <w:shd w:val="clear" w:color="auto" w:fill="auto"/>
          </w:tcPr>
          <w:p w:rsidR="00ED7B1F" w:rsidRPr="00922ED5" w:rsidRDefault="00ED7B1F" w:rsidP="00ED7B1F">
            <w:pPr>
              <w:pStyle w:val="AE02-TemasI1yII1"/>
              <w:jc w:val="left"/>
              <w:rPr>
                <w:rFonts w:cs="Arial"/>
                <w:b w:val="0"/>
                <w:bCs/>
                <w:color w:val="333399"/>
                <w:sz w:val="22"/>
                <w:szCs w:val="22"/>
                <w:lang w:val="es-MX" w:eastAsia="es-MX"/>
              </w:rPr>
            </w:pPr>
            <w:r w:rsidRPr="00922ED5">
              <w:rPr>
                <w:rFonts w:cs="Arial"/>
                <w:b w:val="0"/>
                <w:bCs/>
                <w:color w:val="333399"/>
                <w:sz w:val="22"/>
                <w:szCs w:val="22"/>
                <w:lang w:val="es-MX" w:eastAsia="es-MX"/>
              </w:rPr>
              <w:t>Otras Erogaciones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26,500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42,481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160</w:t>
            </w:r>
          </w:p>
        </w:tc>
      </w:tr>
      <w:tr w:rsidR="00ED7B1F" w:rsidRPr="00922ED5" w:rsidTr="003E3782">
        <w:trPr>
          <w:jc w:val="center"/>
        </w:trPr>
        <w:tc>
          <w:tcPr>
            <w:tcW w:w="3164" w:type="dxa"/>
            <w:shd w:val="clear" w:color="auto" w:fill="auto"/>
          </w:tcPr>
          <w:p w:rsidR="00ED7B1F" w:rsidRPr="00922ED5" w:rsidRDefault="00ED7B1F" w:rsidP="00ED7B1F">
            <w:pPr>
              <w:pStyle w:val="AE02-TemasI1yII1"/>
              <w:jc w:val="left"/>
              <w:rPr>
                <w:rFonts w:cs="Arial"/>
                <w:b w:val="0"/>
                <w:bCs/>
                <w:color w:val="333399"/>
                <w:sz w:val="22"/>
                <w:szCs w:val="22"/>
                <w:lang w:val="es-MX" w:eastAsia="es-MX"/>
              </w:rPr>
            </w:pPr>
            <w:r w:rsidRPr="00922ED5">
              <w:rPr>
                <w:rFonts w:cs="Arial"/>
                <w:b w:val="0"/>
                <w:bCs/>
                <w:color w:val="333399"/>
                <w:sz w:val="22"/>
                <w:szCs w:val="22"/>
                <w:lang w:val="es-MX" w:eastAsia="es-MX"/>
              </w:rPr>
              <w:t>Bienes Muebles e Inmuebles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7,000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4,082</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58</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Obra Pública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1,000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384</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38</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Suma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55,380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63,616</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15</w:t>
            </w:r>
          </w:p>
        </w:tc>
      </w:tr>
    </w:tbl>
    <w:p w:rsidR="00ED7B1F" w:rsidRPr="00922ED5" w:rsidRDefault="00ED7B1F" w:rsidP="00ED7B1F">
      <w:pPr>
        <w:autoSpaceDE w:val="0"/>
        <w:autoSpaceDN w:val="0"/>
        <w:adjustRightInd w:val="0"/>
        <w:jc w:val="both"/>
        <w:rPr>
          <w:color w:val="333399"/>
          <w:sz w:val="22"/>
          <w:szCs w:val="22"/>
        </w:rPr>
      </w:pPr>
    </w:p>
    <w:p w:rsidR="00ED7B1F" w:rsidRDefault="00ED7B1F" w:rsidP="00ED7B1F">
      <w:pPr>
        <w:autoSpaceDE w:val="0"/>
        <w:autoSpaceDN w:val="0"/>
        <w:adjustRightInd w:val="0"/>
        <w:jc w:val="both"/>
        <w:rPr>
          <w:color w:val="333399"/>
          <w:sz w:val="22"/>
          <w:szCs w:val="22"/>
        </w:rPr>
      </w:pPr>
      <w:r w:rsidRPr="00922ED5">
        <w:rPr>
          <w:color w:val="333399"/>
          <w:sz w:val="22"/>
          <w:szCs w:val="22"/>
        </w:rPr>
        <w:t xml:space="preserve">En relación a los recursos recibidos de los distintos fondos (Mixtos, Sectoriales, Fondo Institucional del CONACYT, entre otros), se recibieron 39,222  miles, de los cuales se ejercieron 30,082, destacando el sub ejercicio en el renglón de Servicios Generales donde los proyectos de ciencia básica están llevando a cabo la ejecución técnica del proyecto y no han ejercido los recursos en este rubro, en virtud de que dichos recursos se recibieron durante el tercer trimestre del ejercicio. </w:t>
      </w:r>
    </w:p>
    <w:p w:rsidR="007D3896" w:rsidRPr="00922ED5" w:rsidRDefault="007D3896" w:rsidP="00ED7B1F">
      <w:pPr>
        <w:autoSpaceDE w:val="0"/>
        <w:autoSpaceDN w:val="0"/>
        <w:adjustRightInd w:val="0"/>
        <w:jc w:val="both"/>
        <w:rPr>
          <w:color w:val="333399"/>
          <w:sz w:val="22"/>
          <w:szCs w:val="22"/>
        </w:rPr>
      </w:pPr>
    </w:p>
    <w:tbl>
      <w:tblPr>
        <w:tblW w:w="8613"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0A0"/>
      </w:tblPr>
      <w:tblGrid>
        <w:gridCol w:w="3164"/>
        <w:gridCol w:w="2189"/>
        <w:gridCol w:w="1559"/>
        <w:gridCol w:w="1701"/>
      </w:tblGrid>
      <w:tr w:rsidR="00ED7B1F" w:rsidRPr="00922ED5" w:rsidTr="003E3782">
        <w:trPr>
          <w:jc w:val="center"/>
        </w:trPr>
        <w:tc>
          <w:tcPr>
            <w:tcW w:w="3164"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Capítulo</w:t>
            </w:r>
          </w:p>
        </w:tc>
        <w:tc>
          <w:tcPr>
            <w:tcW w:w="218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Programado Modificado</w:t>
            </w:r>
          </w:p>
        </w:tc>
        <w:tc>
          <w:tcPr>
            <w:tcW w:w="1559"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Ejercido</w:t>
            </w:r>
          </w:p>
        </w:tc>
        <w:tc>
          <w:tcPr>
            <w:tcW w:w="1701" w:type="dxa"/>
            <w:shd w:val="solid" w:color="000080" w:fill="FFFFFF"/>
          </w:tcPr>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Variación</w:t>
            </w:r>
          </w:p>
          <w:p w:rsidR="00ED7B1F" w:rsidRPr="00922ED5" w:rsidRDefault="00ED7B1F" w:rsidP="00ED7B1F">
            <w:pPr>
              <w:pStyle w:val="AE02-TemasI1yII1"/>
              <w:jc w:val="center"/>
              <w:rPr>
                <w:rFonts w:cs="Arial"/>
                <w:bCs/>
                <w:color w:val="FFFFFF" w:themeColor="background1"/>
                <w:sz w:val="22"/>
                <w:szCs w:val="22"/>
                <w:lang w:val="es-MX" w:eastAsia="es-MX"/>
              </w:rPr>
            </w:pPr>
            <w:r w:rsidRPr="00922ED5">
              <w:rPr>
                <w:rFonts w:cs="Arial"/>
                <w:bCs/>
                <w:color w:val="FFFFFF" w:themeColor="background1"/>
                <w:sz w:val="22"/>
                <w:szCs w:val="22"/>
                <w:lang w:val="es-MX" w:eastAsia="es-MX"/>
              </w:rPr>
              <w:t>%</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Personales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520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381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73</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Materiales y Suministros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3,953</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2,725</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69</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Servicios Generales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18,694</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8,899</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47</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Becas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1,146</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1,196</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104</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Bienes Muebles</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14,909</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11,621</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78</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Obra Pública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5,260</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0</w:t>
            </w:r>
          </w:p>
        </w:tc>
      </w:tr>
      <w:tr w:rsidR="00ED7B1F" w:rsidRPr="00922ED5" w:rsidTr="003E3782">
        <w:trPr>
          <w:jc w:val="center"/>
        </w:trPr>
        <w:tc>
          <w:tcPr>
            <w:tcW w:w="3164" w:type="dxa"/>
            <w:shd w:val="clear" w:color="auto" w:fill="auto"/>
          </w:tcPr>
          <w:p w:rsidR="00ED7B1F" w:rsidRPr="00922ED5" w:rsidRDefault="00ED7B1F" w:rsidP="00ED7B1F">
            <w:pPr>
              <w:pStyle w:val="AE02-TemasI1yII1"/>
              <w:rPr>
                <w:rFonts w:cs="Arial"/>
                <w:b w:val="0"/>
                <w:bCs/>
                <w:color w:val="333399"/>
                <w:sz w:val="22"/>
                <w:szCs w:val="22"/>
                <w:lang w:val="es-MX" w:eastAsia="es-MX"/>
              </w:rPr>
            </w:pPr>
            <w:r w:rsidRPr="00922ED5">
              <w:rPr>
                <w:rFonts w:cs="Arial"/>
                <w:b w:val="0"/>
                <w:bCs/>
                <w:color w:val="333399"/>
                <w:sz w:val="22"/>
                <w:szCs w:val="22"/>
                <w:lang w:val="es-MX" w:eastAsia="es-MX"/>
              </w:rPr>
              <w:t>Suma</w:t>
            </w:r>
          </w:p>
        </w:tc>
        <w:tc>
          <w:tcPr>
            <w:tcW w:w="218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39,222</w:t>
            </w:r>
          </w:p>
        </w:tc>
        <w:tc>
          <w:tcPr>
            <w:tcW w:w="1559"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30,082</w:t>
            </w:r>
          </w:p>
        </w:tc>
        <w:tc>
          <w:tcPr>
            <w:tcW w:w="1701" w:type="dxa"/>
            <w:shd w:val="clear" w:color="auto" w:fill="auto"/>
          </w:tcPr>
          <w:p w:rsidR="00ED7B1F" w:rsidRPr="00922ED5" w:rsidRDefault="00ED7B1F" w:rsidP="00ED7B1F">
            <w:pPr>
              <w:pStyle w:val="AE02-TemasI1yII1"/>
              <w:jc w:val="right"/>
              <w:rPr>
                <w:rFonts w:cs="Arial"/>
                <w:b w:val="0"/>
                <w:bCs/>
                <w:color w:val="333399"/>
                <w:sz w:val="22"/>
                <w:szCs w:val="22"/>
                <w:lang w:val="es-MX" w:eastAsia="es-MX"/>
              </w:rPr>
            </w:pPr>
            <w:r w:rsidRPr="00922ED5">
              <w:rPr>
                <w:rFonts w:cs="Arial"/>
                <w:b w:val="0"/>
                <w:bCs/>
                <w:color w:val="333399"/>
                <w:sz w:val="22"/>
                <w:szCs w:val="22"/>
                <w:lang w:val="es-MX" w:eastAsia="es-MX"/>
              </w:rPr>
              <w:t>77</w:t>
            </w:r>
          </w:p>
        </w:tc>
      </w:tr>
    </w:tbl>
    <w:p w:rsidR="00ED7B1F" w:rsidRPr="00922ED5" w:rsidRDefault="00ED7B1F" w:rsidP="007D3896">
      <w:pPr>
        <w:autoSpaceDE w:val="0"/>
        <w:autoSpaceDN w:val="0"/>
        <w:adjustRightInd w:val="0"/>
        <w:ind w:left="720"/>
        <w:jc w:val="both"/>
        <w:rPr>
          <w:color w:val="333399"/>
          <w:sz w:val="22"/>
          <w:szCs w:val="22"/>
        </w:rPr>
      </w:pPr>
    </w:p>
    <w:sectPr w:rsidR="00ED7B1F" w:rsidRPr="00922ED5" w:rsidSect="001379E6">
      <w:type w:val="continuous"/>
      <w:pgSz w:w="12240" w:h="15840" w:code="1"/>
      <w:pgMar w:top="1440" w:right="1440" w:bottom="1440"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8339C" w:rsidRDefault="00F8339C">
      <w:r>
        <w:separator/>
      </w:r>
    </w:p>
  </w:endnote>
  <w:endnote w:type="continuationSeparator" w:id="0">
    <w:p w:rsidR="00F8339C" w:rsidRDefault="00F8339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Default="0098210D" w:rsidP="008E45BF">
    <w:pPr>
      <w:pStyle w:val="Piedepgina"/>
      <w:framePr w:wrap="around" w:vAnchor="text" w:hAnchor="margin" w:xAlign="right" w:y="1"/>
      <w:rPr>
        <w:rStyle w:val="Nmerodepgina"/>
      </w:rPr>
    </w:pPr>
    <w:r>
      <w:rPr>
        <w:rStyle w:val="Nmerodepgina"/>
      </w:rPr>
      <w:fldChar w:fldCharType="begin"/>
    </w:r>
    <w:r w:rsidR="00A1313B">
      <w:rPr>
        <w:rStyle w:val="Nmerodepgina"/>
      </w:rPr>
      <w:instrText xml:space="preserve">PAGE  </w:instrText>
    </w:r>
    <w:r>
      <w:rPr>
        <w:rStyle w:val="Nmerodepgina"/>
      </w:rPr>
      <w:fldChar w:fldCharType="end"/>
    </w:r>
  </w:p>
  <w:p w:rsidR="00A1313B" w:rsidRDefault="00A1313B">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Pr="00183762" w:rsidRDefault="0098210D" w:rsidP="008D4366">
    <w:pPr>
      <w:pStyle w:val="Piedepgina"/>
      <w:pBdr>
        <w:top w:val="single" w:sz="24" w:space="1" w:color="C0C0C0"/>
      </w:pBdr>
      <w:ind w:right="360"/>
      <w:rPr>
        <w:b/>
        <w:color w:val="000080"/>
      </w:rPr>
    </w:pPr>
    <w:r w:rsidRPr="0098210D">
      <w:rPr>
        <w:b/>
        <w:noProof/>
        <w:color w:val="000080"/>
        <w:lang w:val="es-ES" w:eastAsia="es-ES"/>
      </w:rPr>
      <w:pict>
        <v:line id="_x0000_s2057" style="position:absolute;z-index:251656704" from=".95pt,1.7pt" to="492.95pt,1.7pt" strokecolor="silver" strokeweight="3pt"/>
      </w:pict>
    </w:r>
    <w:bookmarkStart w:id="3" w:name="OLE_LINK2"/>
    <w:r w:rsidR="00A1313B" w:rsidRPr="00183762">
      <w:rPr>
        <w:rStyle w:val="Nmerodepgina"/>
        <w:b/>
        <w:color w:val="000080"/>
      </w:rPr>
      <w:t xml:space="preserve"> </w:t>
    </w:r>
    <w:r w:rsidR="00A1313B" w:rsidRPr="00183762">
      <w:rPr>
        <w:b/>
        <w:color w:val="000080"/>
        <w:sz w:val="20"/>
        <w:szCs w:val="20"/>
      </w:rPr>
      <w:t>Resultados</w:t>
    </w:r>
    <w:r w:rsidR="00A1313B">
      <w:rPr>
        <w:b/>
        <w:color w:val="000080"/>
        <w:sz w:val="20"/>
        <w:szCs w:val="20"/>
      </w:rPr>
      <w:t xml:space="preserve"> del </w:t>
    </w:r>
    <w:r w:rsidR="00A1313B" w:rsidRPr="00183762">
      <w:rPr>
        <w:b/>
        <w:color w:val="000080"/>
        <w:sz w:val="20"/>
        <w:szCs w:val="20"/>
      </w:rPr>
      <w:t>200</w:t>
    </w:r>
    <w:r w:rsidR="00A1313B">
      <w:rPr>
        <w:b/>
        <w:color w:val="000080"/>
        <w:sz w:val="20"/>
        <w:szCs w:val="20"/>
      </w:rPr>
      <w:t>9</w:t>
    </w:r>
    <w:r w:rsidR="00A1313B" w:rsidRPr="00183762">
      <w:rPr>
        <w:b/>
        <w:color w:val="000080"/>
        <w:sz w:val="20"/>
        <w:szCs w:val="20"/>
      </w:rPr>
      <w:t xml:space="preserve">      </w:t>
    </w:r>
    <w:bookmarkEnd w:id="3"/>
    <w:r w:rsidR="00A1313B">
      <w:rPr>
        <w:b/>
        <w:color w:val="000080"/>
        <w:sz w:val="20"/>
        <w:szCs w:val="20"/>
      </w:rPr>
      <w:t xml:space="preserve">                                                                                    </w:t>
    </w:r>
    <w:r>
      <w:rPr>
        <w:rStyle w:val="Nmerodepgina"/>
      </w:rPr>
      <w:fldChar w:fldCharType="begin"/>
    </w:r>
    <w:r w:rsidR="00A1313B">
      <w:rPr>
        <w:rStyle w:val="Nmerodepgina"/>
      </w:rPr>
      <w:instrText xml:space="preserve"> PAGE </w:instrText>
    </w:r>
    <w:r>
      <w:rPr>
        <w:rStyle w:val="Nmerodepgina"/>
      </w:rPr>
      <w:fldChar w:fldCharType="separate"/>
    </w:r>
    <w:r w:rsidR="00A1313B">
      <w:rPr>
        <w:rStyle w:val="Nmerodepgina"/>
        <w:noProof/>
      </w:rPr>
      <w:t>1</w:t>
    </w:r>
    <w:r>
      <w:rPr>
        <w:rStyle w:val="Nmerodepgina"/>
      </w:rPr>
      <w:fldChar w:fldCharType="end"/>
    </w:r>
    <w:r w:rsidR="00A1313B">
      <w:rPr>
        <w:b/>
        <w:color w:val="000080"/>
        <w:sz w:val="20"/>
        <w:szCs w:val="20"/>
      </w:rPr>
      <w:t xml:space="preserve">                                                                                                           </w:t>
    </w:r>
    <w:r w:rsidR="00A1313B" w:rsidRPr="00183762">
      <w:rPr>
        <w:b/>
        <w:color w:val="000080"/>
        <w:sz w:val="20"/>
        <w:szCs w:val="20"/>
      </w:rPr>
      <w:t xml:space="preserve">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Pr="00D2382C" w:rsidRDefault="0098210D" w:rsidP="00D2382C">
    <w:pPr>
      <w:pStyle w:val="Piedepgina"/>
      <w:pBdr>
        <w:top w:val="single" w:sz="24" w:space="1" w:color="C0C0C0"/>
      </w:pBdr>
      <w:ind w:right="360"/>
      <w:jc w:val="right"/>
      <w:rPr>
        <w:b/>
        <w:color w:val="000080"/>
      </w:rPr>
    </w:pPr>
    <w:r w:rsidRPr="0098210D">
      <w:rPr>
        <w:b/>
        <w:noProof/>
        <w:color w:val="000080"/>
        <w:lang w:val="es-ES" w:eastAsia="es-ES"/>
      </w:rPr>
      <w:pict>
        <v:line id="_x0000_s2058" style="position:absolute;left:0;text-align:left;z-index:251657728" from="-18pt,1.7pt" to="474pt,1.7pt" strokecolor="silver" strokeweight="3pt"/>
      </w:pict>
    </w:r>
    <w:r w:rsidR="00A1313B" w:rsidRPr="00183762">
      <w:rPr>
        <w:rStyle w:val="Nmerodepgina"/>
        <w:b/>
        <w:color w:val="000080"/>
      </w:rPr>
      <w:t xml:space="preserve"> </w:t>
    </w:r>
    <w:r w:rsidR="00A1313B" w:rsidRPr="00183762">
      <w:rPr>
        <w:b/>
        <w:color w:val="000080"/>
        <w:sz w:val="20"/>
        <w:szCs w:val="20"/>
      </w:rPr>
      <w:t>Resultados</w:t>
    </w:r>
    <w:r w:rsidR="00A1313B">
      <w:rPr>
        <w:b/>
        <w:color w:val="000080"/>
        <w:sz w:val="20"/>
        <w:szCs w:val="20"/>
      </w:rPr>
      <w:t xml:space="preserve"> al </w:t>
    </w:r>
    <w:r w:rsidR="00A1313B" w:rsidRPr="00183762">
      <w:rPr>
        <w:b/>
        <w:color w:val="000080"/>
        <w:sz w:val="20"/>
        <w:szCs w:val="20"/>
      </w:rPr>
      <w:t>200</w:t>
    </w:r>
    <w:r w:rsidR="00A1313B">
      <w:rPr>
        <w:b/>
        <w:color w:val="000080"/>
        <w:sz w:val="20"/>
        <w:szCs w:val="20"/>
      </w:rPr>
      <w:t>9</w:t>
    </w:r>
    <w:r w:rsidR="00A1313B" w:rsidRPr="00183762">
      <w:rPr>
        <w:b/>
        <w:color w:val="000080"/>
        <w:sz w:val="20"/>
        <w:szCs w:val="20"/>
      </w:rPr>
      <w:t xml:space="preserve">      </w:t>
    </w:r>
    <w:r w:rsidR="00A1313B">
      <w:rPr>
        <w:b/>
        <w:color w:val="000080"/>
        <w:sz w:val="20"/>
        <w:szCs w:val="20"/>
      </w:rPr>
      <w:t xml:space="preserve">                                                                                    </w:t>
    </w:r>
    <w:r>
      <w:rPr>
        <w:rStyle w:val="Nmerodepgina"/>
      </w:rPr>
      <w:fldChar w:fldCharType="begin"/>
    </w:r>
    <w:r w:rsidR="00A1313B">
      <w:rPr>
        <w:rStyle w:val="Nmerodepgina"/>
      </w:rPr>
      <w:instrText xml:space="preserve"> PAGE </w:instrText>
    </w:r>
    <w:r>
      <w:rPr>
        <w:rStyle w:val="Nmerodepgina"/>
      </w:rPr>
      <w:fldChar w:fldCharType="separate"/>
    </w:r>
    <w:r w:rsidR="00E03C6E">
      <w:rPr>
        <w:rStyle w:val="Nmerodepgina"/>
        <w:noProof/>
      </w:rPr>
      <w:t>0</w:t>
    </w:r>
    <w:r>
      <w:rPr>
        <w:rStyle w:val="Nmerodepgina"/>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Default="0098210D" w:rsidP="008D4366">
    <w:pPr>
      <w:pStyle w:val="Piedepgina"/>
      <w:pBdr>
        <w:top w:val="single" w:sz="24" w:space="1" w:color="C0C0C0"/>
      </w:pBdr>
      <w:ind w:right="360"/>
      <w:rPr>
        <w:rStyle w:val="Nmerodepgina"/>
        <w:b/>
        <w:color w:val="000080"/>
      </w:rPr>
    </w:pPr>
    <w:r w:rsidRPr="0098210D">
      <w:rPr>
        <w:b/>
        <w:noProof/>
        <w:color w:val="000080"/>
        <w:lang w:val="es-ES" w:eastAsia="es-ES"/>
      </w:rPr>
      <w:pict>
        <v:line id="_x0000_s2065" style="position:absolute;z-index:251660800" from=".95pt,1.7pt" to="492.95pt,1.7pt" strokecolor="silver" strokeweight="3pt"/>
      </w:pict>
    </w:r>
    <w:r w:rsidR="00A1313B" w:rsidRPr="00183762">
      <w:rPr>
        <w:rStyle w:val="Nmerodepgina"/>
        <w:b/>
        <w:color w:val="000080"/>
      </w:rPr>
      <w:t xml:space="preserve"> </w:t>
    </w:r>
    <w:r w:rsidR="00A1313B" w:rsidRPr="00840433">
      <w:rPr>
        <w:b/>
        <w:color w:val="000080"/>
        <w:sz w:val="20"/>
        <w:szCs w:val="20"/>
      </w:rPr>
      <w:t xml:space="preserve">Informe de </w:t>
    </w:r>
    <w:r w:rsidR="00A1313B">
      <w:rPr>
        <w:b/>
        <w:color w:val="000080"/>
        <w:sz w:val="20"/>
        <w:szCs w:val="20"/>
      </w:rPr>
      <w:t>Autoevaluación del ejercicio 2010</w:t>
    </w:r>
  </w:p>
  <w:p w:rsidR="00A1313B" w:rsidRPr="00036189" w:rsidRDefault="0098210D" w:rsidP="00E962EE">
    <w:pPr>
      <w:pStyle w:val="Piedepgina"/>
      <w:pBdr>
        <w:top w:val="single" w:sz="24" w:space="1" w:color="C0C0C0"/>
      </w:pBdr>
      <w:ind w:right="360"/>
      <w:jc w:val="right"/>
      <w:rPr>
        <w:b/>
        <w:color w:val="1F497D"/>
        <w:sz w:val="20"/>
        <w:szCs w:val="20"/>
      </w:rPr>
    </w:pPr>
    <w:r w:rsidRPr="00036189">
      <w:rPr>
        <w:rStyle w:val="Nmerodepgina"/>
        <w:color w:val="1F497D"/>
        <w:sz w:val="20"/>
        <w:szCs w:val="20"/>
      </w:rPr>
      <w:fldChar w:fldCharType="begin"/>
    </w:r>
    <w:r w:rsidR="00A1313B" w:rsidRPr="00036189">
      <w:rPr>
        <w:rStyle w:val="Nmerodepgina"/>
        <w:color w:val="1F497D"/>
        <w:sz w:val="20"/>
        <w:szCs w:val="20"/>
      </w:rPr>
      <w:instrText xml:space="preserve"> PAGE </w:instrText>
    </w:r>
    <w:r w:rsidRPr="00036189">
      <w:rPr>
        <w:rStyle w:val="Nmerodepgina"/>
        <w:color w:val="1F497D"/>
        <w:sz w:val="20"/>
        <w:szCs w:val="20"/>
      </w:rPr>
      <w:fldChar w:fldCharType="separate"/>
    </w:r>
    <w:r w:rsidR="00E03C6E">
      <w:rPr>
        <w:rStyle w:val="Nmerodepgina"/>
        <w:noProof/>
        <w:color w:val="1F497D"/>
        <w:sz w:val="20"/>
        <w:szCs w:val="20"/>
      </w:rPr>
      <w:t>11</w:t>
    </w:r>
    <w:r w:rsidRPr="00036189">
      <w:rPr>
        <w:rStyle w:val="Nmerodepgina"/>
        <w:color w:val="1F497D"/>
        <w:sz w:val="20"/>
        <w:szCs w:val="20"/>
      </w:rPr>
      <w:fldChar w:fldCharType="end"/>
    </w:r>
    <w:r w:rsidR="00A1313B" w:rsidRPr="00036189">
      <w:rPr>
        <w:b/>
        <w:color w:val="1F497D"/>
        <w:sz w:val="20"/>
        <w:szCs w:val="20"/>
      </w:rPr>
      <w:t xml:space="preserve">                                                                                                                                                        </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Pr="00D2382C" w:rsidRDefault="0098210D" w:rsidP="00B27A1E">
    <w:pPr>
      <w:pStyle w:val="Piedepgina"/>
      <w:pBdr>
        <w:top w:val="single" w:sz="24" w:space="1" w:color="C0C0C0"/>
      </w:pBdr>
      <w:ind w:right="360"/>
      <w:rPr>
        <w:b/>
        <w:color w:val="000080"/>
      </w:rPr>
    </w:pPr>
    <w:r w:rsidRPr="0098210D">
      <w:rPr>
        <w:b/>
        <w:noProof/>
        <w:color w:val="000080"/>
        <w:lang w:val="es-ES" w:eastAsia="es-ES"/>
      </w:rPr>
      <w:pict>
        <v:line id="_x0000_s2062" style="position:absolute;z-index:251659776" from=".95pt,1.7pt" to="492.95pt,1.7pt" strokecolor="silver" strokeweight="3pt"/>
      </w:pict>
    </w:r>
    <w:r w:rsidR="00A1313B" w:rsidRPr="00B27A1E">
      <w:rPr>
        <w:b/>
        <w:color w:val="000080"/>
        <w:sz w:val="20"/>
        <w:szCs w:val="20"/>
      </w:rPr>
      <w:t xml:space="preserve"> </w:t>
    </w:r>
    <w:r w:rsidR="00A1313B" w:rsidRPr="00183762">
      <w:rPr>
        <w:b/>
        <w:color w:val="000080"/>
        <w:sz w:val="20"/>
        <w:szCs w:val="20"/>
      </w:rPr>
      <w:t>Resultados</w:t>
    </w:r>
    <w:r w:rsidR="00A1313B">
      <w:rPr>
        <w:b/>
        <w:color w:val="000080"/>
        <w:sz w:val="20"/>
        <w:szCs w:val="20"/>
      </w:rPr>
      <w:t xml:space="preserve"> 1er Semestre 2010</w:t>
    </w:r>
    <w:r w:rsidR="00A1313B" w:rsidRPr="00183762">
      <w:rPr>
        <w:b/>
        <w:color w:val="000080"/>
        <w:sz w:val="20"/>
        <w:szCs w:val="20"/>
      </w:rPr>
      <w:t xml:space="preserve">   </w:t>
    </w:r>
    <w:r w:rsidR="00A1313B">
      <w:rPr>
        <w:b/>
        <w:color w:val="000080"/>
        <w:sz w:val="20"/>
        <w:szCs w:val="20"/>
      </w:rPr>
      <w:t xml:space="preserve">                                                                                </w:t>
    </w:r>
    <w:r w:rsidR="00A1313B" w:rsidRPr="00183762">
      <w:rPr>
        <w:b/>
        <w:color w:val="000080"/>
        <w:sz w:val="20"/>
        <w:szCs w:val="20"/>
      </w:rPr>
      <w:t xml:space="preserve">      </w:t>
    </w:r>
    <w:r w:rsidR="00A1313B">
      <w:rPr>
        <w:b/>
        <w:color w:val="000080"/>
        <w:sz w:val="20"/>
        <w:szCs w:val="20"/>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8339C" w:rsidRDefault="00F8339C">
      <w:r>
        <w:separator/>
      </w:r>
    </w:p>
  </w:footnote>
  <w:footnote w:type="continuationSeparator" w:id="0">
    <w:p w:rsidR="00F8339C" w:rsidRDefault="00F833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Default="00A1313B">
    <w:pPr>
      <w:pStyle w:val="Encabezado"/>
    </w:pPr>
    <w:r>
      <w:rPr>
        <w:noProof/>
      </w:rPr>
      <w:drawing>
        <wp:anchor distT="0" distB="0" distL="114300" distR="114300" simplePos="0" relativeHeight="251654656" behindDoc="1" locked="0" layoutInCell="1" allowOverlap="1">
          <wp:simplePos x="0" y="0"/>
          <wp:positionH relativeFrom="column">
            <wp:posOffset>0</wp:posOffset>
          </wp:positionH>
          <wp:positionV relativeFrom="paragraph">
            <wp:posOffset>-69215</wp:posOffset>
          </wp:positionV>
          <wp:extent cx="762000" cy="450850"/>
          <wp:effectExtent l="19050" t="0" r="0" b="0"/>
          <wp:wrapNone/>
          <wp:docPr id="2" name="Imagen 2" descr="logo cimav ch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cimav chico"/>
                  <pic:cNvPicPr>
                    <a:picLocks noChangeAspect="1" noChangeArrowheads="1"/>
                  </pic:cNvPicPr>
                </pic:nvPicPr>
                <pic:blipFill>
                  <a:blip r:embed="rId1"/>
                  <a:srcRect/>
                  <a:stretch>
                    <a:fillRect/>
                  </a:stretch>
                </pic:blipFill>
                <pic:spPr bwMode="auto">
                  <a:xfrm>
                    <a:off x="0" y="0"/>
                    <a:ext cx="762000" cy="450850"/>
                  </a:xfrm>
                  <a:prstGeom prst="rect">
                    <a:avLst/>
                  </a:prstGeom>
                  <a:noFill/>
                  <a:ln w="9525">
                    <a:noFill/>
                    <a:miter lim="800000"/>
                    <a:headEnd/>
                    <a:tailEnd/>
                  </a:ln>
                </pic:spPr>
              </pic:pic>
            </a:graphicData>
          </a:graphic>
        </wp:anchor>
      </w:drawing>
    </w:r>
    <w:r>
      <w:rPr>
        <w:b/>
        <w:color w:val="333399"/>
        <w:sz w:val="22"/>
        <w:szCs w:val="22"/>
      </w:rPr>
      <w:t xml:space="preserve">                                                          Centro de Investigación en Materiales Avanzados, S.C</w:t>
    </w:r>
    <w: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Default="00A1313B" w:rsidP="001D6977">
    <w:pPr>
      <w:pStyle w:val="Encabezado"/>
    </w:pPr>
    <w:r>
      <w:rPr>
        <w:noProof/>
      </w:rPr>
      <w:drawing>
        <wp:anchor distT="0" distB="0" distL="114300" distR="114300" simplePos="0" relativeHeight="251655680" behindDoc="1" locked="0" layoutInCell="1" allowOverlap="1">
          <wp:simplePos x="0" y="0"/>
          <wp:positionH relativeFrom="column">
            <wp:posOffset>0</wp:posOffset>
          </wp:positionH>
          <wp:positionV relativeFrom="paragraph">
            <wp:posOffset>-69215</wp:posOffset>
          </wp:positionV>
          <wp:extent cx="762000" cy="450850"/>
          <wp:effectExtent l="19050" t="0" r="0" b="0"/>
          <wp:wrapNone/>
          <wp:docPr id="4" name="Imagen 4" descr="logo cimav ch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cimav chico"/>
                  <pic:cNvPicPr>
                    <a:picLocks noChangeAspect="1" noChangeArrowheads="1"/>
                  </pic:cNvPicPr>
                </pic:nvPicPr>
                <pic:blipFill>
                  <a:blip r:embed="rId1"/>
                  <a:srcRect/>
                  <a:stretch>
                    <a:fillRect/>
                  </a:stretch>
                </pic:blipFill>
                <pic:spPr bwMode="auto">
                  <a:xfrm>
                    <a:off x="0" y="0"/>
                    <a:ext cx="762000" cy="450850"/>
                  </a:xfrm>
                  <a:prstGeom prst="rect">
                    <a:avLst/>
                  </a:prstGeom>
                  <a:noFill/>
                  <a:ln w="9525">
                    <a:noFill/>
                    <a:miter lim="800000"/>
                    <a:headEnd/>
                    <a:tailEnd/>
                  </a:ln>
                </pic:spPr>
              </pic:pic>
            </a:graphicData>
          </a:graphic>
        </wp:anchor>
      </w:drawing>
    </w:r>
    <w:r>
      <w:rPr>
        <w:b/>
        <w:color w:val="333399"/>
        <w:sz w:val="22"/>
        <w:szCs w:val="22"/>
      </w:rPr>
      <w:t xml:space="preserve">                                                          Centro de Investigación en Materiales Avanzados S.C</w:t>
    </w:r>
    <w:r>
      <w:t>.</w:t>
    </w:r>
  </w:p>
  <w:p w:rsidR="00A1313B" w:rsidRDefault="00A1313B">
    <w:pPr>
      <w:pStyle w:val="Encabezad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313B" w:rsidRDefault="00A1313B" w:rsidP="001D6977">
    <w:pPr>
      <w:pStyle w:val="Encabezado"/>
    </w:pPr>
    <w:r>
      <w:rPr>
        <w:noProof/>
      </w:rPr>
      <w:drawing>
        <wp:anchor distT="0" distB="0" distL="114300" distR="114300" simplePos="0" relativeHeight="251658752" behindDoc="1" locked="0" layoutInCell="1" allowOverlap="1">
          <wp:simplePos x="0" y="0"/>
          <wp:positionH relativeFrom="column">
            <wp:posOffset>0</wp:posOffset>
          </wp:positionH>
          <wp:positionV relativeFrom="paragraph">
            <wp:posOffset>-69215</wp:posOffset>
          </wp:positionV>
          <wp:extent cx="762000" cy="450850"/>
          <wp:effectExtent l="19050" t="0" r="0" b="0"/>
          <wp:wrapNone/>
          <wp:docPr id="12" name="Imagen 12" descr="logo cimav ch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 cimav chico"/>
                  <pic:cNvPicPr>
                    <a:picLocks noChangeAspect="1" noChangeArrowheads="1"/>
                  </pic:cNvPicPr>
                </pic:nvPicPr>
                <pic:blipFill>
                  <a:blip r:embed="rId1"/>
                  <a:srcRect/>
                  <a:stretch>
                    <a:fillRect/>
                  </a:stretch>
                </pic:blipFill>
                <pic:spPr bwMode="auto">
                  <a:xfrm>
                    <a:off x="0" y="0"/>
                    <a:ext cx="762000" cy="450850"/>
                  </a:xfrm>
                  <a:prstGeom prst="rect">
                    <a:avLst/>
                  </a:prstGeom>
                  <a:noFill/>
                  <a:ln w="9525">
                    <a:noFill/>
                    <a:miter lim="800000"/>
                    <a:headEnd/>
                    <a:tailEnd/>
                  </a:ln>
                </pic:spPr>
              </pic:pic>
            </a:graphicData>
          </a:graphic>
        </wp:anchor>
      </w:drawing>
    </w:r>
    <w:r>
      <w:rPr>
        <w:b/>
        <w:color w:val="333399"/>
        <w:sz w:val="22"/>
        <w:szCs w:val="22"/>
      </w:rPr>
      <w:t xml:space="preserve">                                                          Centro de Investigación en Materiales Avanzados S.C</w:t>
    </w:r>
    <w:r>
      <w:t>.</w:t>
    </w:r>
  </w:p>
  <w:p w:rsidR="00A1313B" w:rsidRDefault="00A1313B">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D1978"/>
    <w:multiLevelType w:val="hybridMultilevel"/>
    <w:tmpl w:val="A55674B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06A0617E"/>
    <w:multiLevelType w:val="hybridMultilevel"/>
    <w:tmpl w:val="B42A558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nsid w:val="0B5151FE"/>
    <w:multiLevelType w:val="hybridMultilevel"/>
    <w:tmpl w:val="5540D82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DD858E6"/>
    <w:multiLevelType w:val="hybridMultilevel"/>
    <w:tmpl w:val="4006817C"/>
    <w:lvl w:ilvl="0" w:tplc="0C0A0001">
      <w:start w:val="1"/>
      <w:numFmt w:val="bullet"/>
      <w:lvlText w:val=""/>
      <w:lvlJc w:val="left"/>
      <w:pPr>
        <w:tabs>
          <w:tab w:val="num" w:pos="720"/>
        </w:tabs>
        <w:ind w:left="720" w:hanging="360"/>
      </w:pPr>
      <w:rPr>
        <w:rFonts w:ascii="Symbol" w:hAnsi="Symbol" w:hint="default"/>
      </w:rPr>
    </w:lvl>
    <w:lvl w:ilvl="1" w:tplc="B6D80124">
      <w:start w:val="1"/>
      <w:numFmt w:val="bullet"/>
      <w:lvlText w:val="o"/>
      <w:lvlJc w:val="left"/>
      <w:pPr>
        <w:tabs>
          <w:tab w:val="num" w:pos="1440"/>
        </w:tabs>
        <w:ind w:left="1440" w:hanging="360"/>
      </w:pPr>
      <w:rPr>
        <w:rFonts w:ascii="Courier New" w:hAnsi="Courier New" w:cs="Courier New" w:hint="default"/>
        <w:lang w:val="es-MX"/>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0EE518A2"/>
    <w:multiLevelType w:val="hybridMultilevel"/>
    <w:tmpl w:val="D52815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0F1546FC"/>
    <w:multiLevelType w:val="hybridMultilevel"/>
    <w:tmpl w:val="4D8E9FC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0802980"/>
    <w:multiLevelType w:val="hybridMultilevel"/>
    <w:tmpl w:val="99A012E6"/>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7">
    <w:nsid w:val="12811602"/>
    <w:multiLevelType w:val="hybridMultilevel"/>
    <w:tmpl w:val="F008EECA"/>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1D6D13CB"/>
    <w:multiLevelType w:val="hybridMultilevel"/>
    <w:tmpl w:val="B0145C7E"/>
    <w:lvl w:ilvl="0" w:tplc="0C0A0017">
      <w:start w:val="1"/>
      <w:numFmt w:val="lowerLetter"/>
      <w:lvlText w:val="%1)"/>
      <w:lvlJc w:val="left"/>
      <w:pPr>
        <w:tabs>
          <w:tab w:val="num" w:pos="720"/>
        </w:tabs>
        <w:ind w:left="720" w:hanging="360"/>
      </w:pPr>
    </w:lvl>
    <w:lvl w:ilvl="1" w:tplc="A09AC788">
      <w:start w:val="2"/>
      <w:numFmt w:val="upperRoman"/>
      <w:lvlText w:val="%2."/>
      <w:lvlJc w:val="left"/>
      <w:pPr>
        <w:tabs>
          <w:tab w:val="num" w:pos="720"/>
        </w:tabs>
        <w:ind w:left="720" w:hanging="720"/>
      </w:pPr>
      <w:rPr>
        <w:rFonts w:hint="default"/>
        <w:color w:val="0F243E"/>
      </w:rPr>
    </w:lvl>
    <w:lvl w:ilvl="2" w:tplc="0C0A0005">
      <w:start w:val="1"/>
      <w:numFmt w:val="bullet"/>
      <w:lvlText w:val=""/>
      <w:lvlJc w:val="left"/>
      <w:pPr>
        <w:tabs>
          <w:tab w:val="num" w:pos="2340"/>
        </w:tabs>
        <w:ind w:left="2340" w:hanging="360"/>
      </w:pPr>
      <w:rPr>
        <w:rFonts w:ascii="Wingdings" w:hAnsi="Wingding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nsid w:val="297D58D8"/>
    <w:multiLevelType w:val="hybridMultilevel"/>
    <w:tmpl w:val="5704A00E"/>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0">
    <w:nsid w:val="2A4E3F20"/>
    <w:multiLevelType w:val="hybridMultilevel"/>
    <w:tmpl w:val="C324D450"/>
    <w:lvl w:ilvl="0" w:tplc="0C0A0001">
      <w:start w:val="1"/>
      <w:numFmt w:val="bullet"/>
      <w:lvlText w:val=""/>
      <w:lvlJc w:val="left"/>
      <w:pPr>
        <w:tabs>
          <w:tab w:val="num" w:pos="1800"/>
        </w:tabs>
        <w:ind w:left="1800" w:hanging="360"/>
      </w:pPr>
      <w:rPr>
        <w:rFonts w:ascii="Symbol" w:hAnsi="Symbol" w:hint="default"/>
      </w:rPr>
    </w:lvl>
    <w:lvl w:ilvl="1" w:tplc="0C0A0003" w:tentative="1">
      <w:start w:val="1"/>
      <w:numFmt w:val="bullet"/>
      <w:lvlText w:val="o"/>
      <w:lvlJc w:val="left"/>
      <w:pPr>
        <w:tabs>
          <w:tab w:val="num" w:pos="2520"/>
        </w:tabs>
        <w:ind w:left="2520" w:hanging="360"/>
      </w:pPr>
      <w:rPr>
        <w:rFonts w:ascii="Courier New" w:hAnsi="Courier New" w:cs="Courier New" w:hint="default"/>
      </w:rPr>
    </w:lvl>
    <w:lvl w:ilvl="2" w:tplc="0C0A0005" w:tentative="1">
      <w:start w:val="1"/>
      <w:numFmt w:val="bullet"/>
      <w:lvlText w:val=""/>
      <w:lvlJc w:val="left"/>
      <w:pPr>
        <w:tabs>
          <w:tab w:val="num" w:pos="3240"/>
        </w:tabs>
        <w:ind w:left="3240" w:hanging="360"/>
      </w:pPr>
      <w:rPr>
        <w:rFonts w:ascii="Wingdings" w:hAnsi="Wingdings" w:hint="default"/>
      </w:rPr>
    </w:lvl>
    <w:lvl w:ilvl="3" w:tplc="0C0A0001" w:tentative="1">
      <w:start w:val="1"/>
      <w:numFmt w:val="bullet"/>
      <w:lvlText w:val=""/>
      <w:lvlJc w:val="left"/>
      <w:pPr>
        <w:tabs>
          <w:tab w:val="num" w:pos="3960"/>
        </w:tabs>
        <w:ind w:left="3960" w:hanging="360"/>
      </w:pPr>
      <w:rPr>
        <w:rFonts w:ascii="Symbol" w:hAnsi="Symbol" w:hint="default"/>
      </w:rPr>
    </w:lvl>
    <w:lvl w:ilvl="4" w:tplc="0C0A0003" w:tentative="1">
      <w:start w:val="1"/>
      <w:numFmt w:val="bullet"/>
      <w:lvlText w:val="o"/>
      <w:lvlJc w:val="left"/>
      <w:pPr>
        <w:tabs>
          <w:tab w:val="num" w:pos="4680"/>
        </w:tabs>
        <w:ind w:left="4680" w:hanging="360"/>
      </w:pPr>
      <w:rPr>
        <w:rFonts w:ascii="Courier New" w:hAnsi="Courier New" w:cs="Courier New" w:hint="default"/>
      </w:rPr>
    </w:lvl>
    <w:lvl w:ilvl="5" w:tplc="0C0A0005" w:tentative="1">
      <w:start w:val="1"/>
      <w:numFmt w:val="bullet"/>
      <w:lvlText w:val=""/>
      <w:lvlJc w:val="left"/>
      <w:pPr>
        <w:tabs>
          <w:tab w:val="num" w:pos="5400"/>
        </w:tabs>
        <w:ind w:left="5400" w:hanging="360"/>
      </w:pPr>
      <w:rPr>
        <w:rFonts w:ascii="Wingdings" w:hAnsi="Wingdings" w:hint="default"/>
      </w:rPr>
    </w:lvl>
    <w:lvl w:ilvl="6" w:tplc="0C0A0001" w:tentative="1">
      <w:start w:val="1"/>
      <w:numFmt w:val="bullet"/>
      <w:lvlText w:val=""/>
      <w:lvlJc w:val="left"/>
      <w:pPr>
        <w:tabs>
          <w:tab w:val="num" w:pos="6120"/>
        </w:tabs>
        <w:ind w:left="6120" w:hanging="360"/>
      </w:pPr>
      <w:rPr>
        <w:rFonts w:ascii="Symbol" w:hAnsi="Symbol" w:hint="default"/>
      </w:rPr>
    </w:lvl>
    <w:lvl w:ilvl="7" w:tplc="0C0A0003" w:tentative="1">
      <w:start w:val="1"/>
      <w:numFmt w:val="bullet"/>
      <w:lvlText w:val="o"/>
      <w:lvlJc w:val="left"/>
      <w:pPr>
        <w:tabs>
          <w:tab w:val="num" w:pos="6840"/>
        </w:tabs>
        <w:ind w:left="6840" w:hanging="360"/>
      </w:pPr>
      <w:rPr>
        <w:rFonts w:ascii="Courier New" w:hAnsi="Courier New" w:cs="Courier New" w:hint="default"/>
      </w:rPr>
    </w:lvl>
    <w:lvl w:ilvl="8" w:tplc="0C0A0005" w:tentative="1">
      <w:start w:val="1"/>
      <w:numFmt w:val="bullet"/>
      <w:lvlText w:val=""/>
      <w:lvlJc w:val="left"/>
      <w:pPr>
        <w:tabs>
          <w:tab w:val="num" w:pos="7560"/>
        </w:tabs>
        <w:ind w:left="7560" w:hanging="360"/>
      </w:pPr>
      <w:rPr>
        <w:rFonts w:ascii="Wingdings" w:hAnsi="Wingdings" w:hint="default"/>
      </w:rPr>
    </w:lvl>
  </w:abstractNum>
  <w:abstractNum w:abstractNumId="11">
    <w:nsid w:val="35246D86"/>
    <w:multiLevelType w:val="hybridMultilevel"/>
    <w:tmpl w:val="5082021E"/>
    <w:lvl w:ilvl="0" w:tplc="0C0A000F">
      <w:start w:val="1"/>
      <w:numFmt w:val="decimal"/>
      <w:lvlText w:val="%1."/>
      <w:lvlJc w:val="left"/>
      <w:pPr>
        <w:tabs>
          <w:tab w:val="num" w:pos="720"/>
        </w:tabs>
        <w:ind w:left="720" w:hanging="360"/>
      </w:pPr>
      <w:rPr>
        <w:rFonts w:hint="default"/>
      </w:rPr>
    </w:lvl>
    <w:lvl w:ilvl="1" w:tplc="0C0A0005">
      <w:start w:val="1"/>
      <w:numFmt w:val="bullet"/>
      <w:lvlText w:val=""/>
      <w:lvlJc w:val="left"/>
      <w:pPr>
        <w:tabs>
          <w:tab w:val="num" w:pos="1440"/>
        </w:tabs>
        <w:ind w:left="1440" w:hanging="360"/>
      </w:pPr>
      <w:rPr>
        <w:rFonts w:ascii="Wingdings" w:hAnsi="Wingding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3C925FD8"/>
    <w:multiLevelType w:val="hybridMultilevel"/>
    <w:tmpl w:val="F2544044"/>
    <w:lvl w:ilvl="0" w:tplc="0C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3D565E39"/>
    <w:multiLevelType w:val="multilevel"/>
    <w:tmpl w:val="FCEA2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C797206"/>
    <w:multiLevelType w:val="hybridMultilevel"/>
    <w:tmpl w:val="096A7B26"/>
    <w:lvl w:ilvl="0" w:tplc="D0E68FBC">
      <w:start w:val="1"/>
      <w:numFmt w:val="bullet"/>
      <w:lvlText w:val=""/>
      <w:lvlJc w:val="left"/>
      <w:pPr>
        <w:tabs>
          <w:tab w:val="num" w:pos="720"/>
        </w:tabs>
        <w:ind w:left="720" w:hanging="360"/>
      </w:pPr>
      <w:rPr>
        <w:rFonts w:ascii="Wingdings" w:hAnsi="Wingdings" w:hint="default"/>
        <w:color w:val="auto"/>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nsid w:val="535A7294"/>
    <w:multiLevelType w:val="hybridMultilevel"/>
    <w:tmpl w:val="D0B67D2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54CE34F9"/>
    <w:multiLevelType w:val="hybridMultilevel"/>
    <w:tmpl w:val="F39423AA"/>
    <w:lvl w:ilvl="0" w:tplc="812C05BC">
      <w:start w:val="1"/>
      <w:numFmt w:val="bullet"/>
      <w:lvlText w:val=""/>
      <w:lvlJc w:val="left"/>
      <w:pPr>
        <w:tabs>
          <w:tab w:val="num" w:pos="1800"/>
        </w:tabs>
        <w:ind w:left="1800" w:hanging="360"/>
      </w:pPr>
      <w:rPr>
        <w:rFonts w:ascii="Symbol" w:hAnsi="Symbol" w:hint="default"/>
        <w:sz w:val="20"/>
        <w:szCs w:val="20"/>
      </w:rPr>
    </w:lvl>
    <w:lvl w:ilvl="1" w:tplc="0C0A0003" w:tentative="1">
      <w:start w:val="1"/>
      <w:numFmt w:val="bullet"/>
      <w:lvlText w:val="o"/>
      <w:lvlJc w:val="left"/>
      <w:pPr>
        <w:tabs>
          <w:tab w:val="num" w:pos="2520"/>
        </w:tabs>
        <w:ind w:left="2520" w:hanging="360"/>
      </w:pPr>
      <w:rPr>
        <w:rFonts w:ascii="Courier New" w:hAnsi="Courier New" w:cs="Courier New" w:hint="default"/>
      </w:rPr>
    </w:lvl>
    <w:lvl w:ilvl="2" w:tplc="0C0A0005" w:tentative="1">
      <w:start w:val="1"/>
      <w:numFmt w:val="bullet"/>
      <w:lvlText w:val=""/>
      <w:lvlJc w:val="left"/>
      <w:pPr>
        <w:tabs>
          <w:tab w:val="num" w:pos="3240"/>
        </w:tabs>
        <w:ind w:left="3240" w:hanging="360"/>
      </w:pPr>
      <w:rPr>
        <w:rFonts w:ascii="Wingdings" w:hAnsi="Wingdings" w:hint="default"/>
      </w:rPr>
    </w:lvl>
    <w:lvl w:ilvl="3" w:tplc="0C0A0001" w:tentative="1">
      <w:start w:val="1"/>
      <w:numFmt w:val="bullet"/>
      <w:lvlText w:val=""/>
      <w:lvlJc w:val="left"/>
      <w:pPr>
        <w:tabs>
          <w:tab w:val="num" w:pos="3960"/>
        </w:tabs>
        <w:ind w:left="3960" w:hanging="360"/>
      </w:pPr>
      <w:rPr>
        <w:rFonts w:ascii="Symbol" w:hAnsi="Symbol" w:hint="default"/>
      </w:rPr>
    </w:lvl>
    <w:lvl w:ilvl="4" w:tplc="0C0A0003" w:tentative="1">
      <w:start w:val="1"/>
      <w:numFmt w:val="bullet"/>
      <w:lvlText w:val="o"/>
      <w:lvlJc w:val="left"/>
      <w:pPr>
        <w:tabs>
          <w:tab w:val="num" w:pos="4680"/>
        </w:tabs>
        <w:ind w:left="4680" w:hanging="360"/>
      </w:pPr>
      <w:rPr>
        <w:rFonts w:ascii="Courier New" w:hAnsi="Courier New" w:cs="Courier New" w:hint="default"/>
      </w:rPr>
    </w:lvl>
    <w:lvl w:ilvl="5" w:tplc="0C0A0005" w:tentative="1">
      <w:start w:val="1"/>
      <w:numFmt w:val="bullet"/>
      <w:lvlText w:val=""/>
      <w:lvlJc w:val="left"/>
      <w:pPr>
        <w:tabs>
          <w:tab w:val="num" w:pos="5400"/>
        </w:tabs>
        <w:ind w:left="5400" w:hanging="360"/>
      </w:pPr>
      <w:rPr>
        <w:rFonts w:ascii="Wingdings" w:hAnsi="Wingdings" w:hint="default"/>
      </w:rPr>
    </w:lvl>
    <w:lvl w:ilvl="6" w:tplc="0C0A0001" w:tentative="1">
      <w:start w:val="1"/>
      <w:numFmt w:val="bullet"/>
      <w:lvlText w:val=""/>
      <w:lvlJc w:val="left"/>
      <w:pPr>
        <w:tabs>
          <w:tab w:val="num" w:pos="6120"/>
        </w:tabs>
        <w:ind w:left="6120" w:hanging="360"/>
      </w:pPr>
      <w:rPr>
        <w:rFonts w:ascii="Symbol" w:hAnsi="Symbol" w:hint="default"/>
      </w:rPr>
    </w:lvl>
    <w:lvl w:ilvl="7" w:tplc="0C0A0003" w:tentative="1">
      <w:start w:val="1"/>
      <w:numFmt w:val="bullet"/>
      <w:lvlText w:val="o"/>
      <w:lvlJc w:val="left"/>
      <w:pPr>
        <w:tabs>
          <w:tab w:val="num" w:pos="6840"/>
        </w:tabs>
        <w:ind w:left="6840" w:hanging="360"/>
      </w:pPr>
      <w:rPr>
        <w:rFonts w:ascii="Courier New" w:hAnsi="Courier New" w:cs="Courier New" w:hint="default"/>
      </w:rPr>
    </w:lvl>
    <w:lvl w:ilvl="8" w:tplc="0C0A0005" w:tentative="1">
      <w:start w:val="1"/>
      <w:numFmt w:val="bullet"/>
      <w:lvlText w:val=""/>
      <w:lvlJc w:val="left"/>
      <w:pPr>
        <w:tabs>
          <w:tab w:val="num" w:pos="7560"/>
        </w:tabs>
        <w:ind w:left="7560" w:hanging="360"/>
      </w:pPr>
      <w:rPr>
        <w:rFonts w:ascii="Wingdings" w:hAnsi="Wingdings" w:hint="default"/>
      </w:rPr>
    </w:lvl>
  </w:abstractNum>
  <w:abstractNum w:abstractNumId="17">
    <w:nsid w:val="55752A2A"/>
    <w:multiLevelType w:val="hybridMultilevel"/>
    <w:tmpl w:val="9B5EF512"/>
    <w:lvl w:ilvl="0" w:tplc="0C0A0001">
      <w:start w:val="1"/>
      <w:numFmt w:val="bullet"/>
      <w:lvlText w:val=""/>
      <w:lvlJc w:val="left"/>
      <w:pPr>
        <w:tabs>
          <w:tab w:val="num" w:pos="720"/>
        </w:tabs>
        <w:ind w:left="720" w:hanging="360"/>
      </w:pPr>
      <w:rPr>
        <w:rFonts w:ascii="Symbol" w:hAnsi="Symbol" w:hint="default"/>
        <w:color w:val="auto"/>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5B550B40"/>
    <w:multiLevelType w:val="hybridMultilevel"/>
    <w:tmpl w:val="72B62534"/>
    <w:lvl w:ilvl="0" w:tplc="0C0A0001">
      <w:start w:val="1"/>
      <w:numFmt w:val="bullet"/>
      <w:lvlText w:val=""/>
      <w:lvlJc w:val="left"/>
      <w:pPr>
        <w:tabs>
          <w:tab w:val="num" w:pos="720"/>
        </w:tabs>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6BDB7203"/>
    <w:multiLevelType w:val="hybridMultilevel"/>
    <w:tmpl w:val="6A5EFC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73C514E3"/>
    <w:multiLevelType w:val="hybridMultilevel"/>
    <w:tmpl w:val="F18E7C90"/>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1">
    <w:nsid w:val="73DD3198"/>
    <w:multiLevelType w:val="hybridMultilevel"/>
    <w:tmpl w:val="A13C02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763062AB"/>
    <w:multiLevelType w:val="hybridMultilevel"/>
    <w:tmpl w:val="F588F1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78C740B3"/>
    <w:multiLevelType w:val="hybridMultilevel"/>
    <w:tmpl w:val="9DAA06C0"/>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3"/>
  </w:num>
  <w:num w:numId="3">
    <w:abstractNumId w:val="17"/>
  </w:num>
  <w:num w:numId="4">
    <w:abstractNumId w:val="2"/>
  </w:num>
  <w:num w:numId="5">
    <w:abstractNumId w:val="19"/>
  </w:num>
  <w:num w:numId="6">
    <w:abstractNumId w:val="9"/>
  </w:num>
  <w:num w:numId="7">
    <w:abstractNumId w:val="10"/>
  </w:num>
  <w:num w:numId="8">
    <w:abstractNumId w:val="16"/>
  </w:num>
  <w:num w:numId="9">
    <w:abstractNumId w:val="14"/>
  </w:num>
  <w:num w:numId="10">
    <w:abstractNumId w:val="11"/>
  </w:num>
  <w:num w:numId="11">
    <w:abstractNumId w:val="12"/>
  </w:num>
  <w:num w:numId="12">
    <w:abstractNumId w:val="23"/>
  </w:num>
  <w:num w:numId="13">
    <w:abstractNumId w:val="1"/>
  </w:num>
  <w:num w:numId="14">
    <w:abstractNumId w:val="20"/>
  </w:num>
  <w:num w:numId="15">
    <w:abstractNumId w:val="0"/>
  </w:num>
  <w:num w:numId="16">
    <w:abstractNumId w:val="7"/>
  </w:num>
  <w:num w:numId="17">
    <w:abstractNumId w:val="4"/>
  </w:num>
  <w:num w:numId="18">
    <w:abstractNumId w:val="13"/>
  </w:num>
  <w:num w:numId="19">
    <w:abstractNumId w:val="15"/>
  </w:num>
  <w:num w:numId="20">
    <w:abstractNumId w:val="21"/>
  </w:num>
  <w:num w:numId="21">
    <w:abstractNumId w:val="22"/>
  </w:num>
  <w:num w:numId="22">
    <w:abstractNumId w:val="18"/>
  </w:num>
  <w:num w:numId="23">
    <w:abstractNumId w:val="6"/>
  </w:num>
  <w:num w:numId="24">
    <w:abstractNumId w:val="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34818" stroke="f">
      <v:stroke on="f"/>
      <o:colormenu v:ext="edit" fillcolor="#36f" strokecolor="silver" shadowcolor="none"/>
    </o:shapedefaults>
    <o:shapelayout v:ext="edit">
      <o:idmap v:ext="edit" data="2"/>
    </o:shapelayout>
  </w:hdrShapeDefaults>
  <w:footnotePr>
    <w:footnote w:id="-1"/>
    <w:footnote w:id="0"/>
  </w:footnotePr>
  <w:endnotePr>
    <w:endnote w:id="-1"/>
    <w:endnote w:id="0"/>
  </w:endnotePr>
  <w:compat/>
  <w:rsids>
    <w:rsidRoot w:val="005F7478"/>
    <w:rsid w:val="00001CE0"/>
    <w:rsid w:val="000021B6"/>
    <w:rsid w:val="00002F02"/>
    <w:rsid w:val="00002FE1"/>
    <w:rsid w:val="000031BF"/>
    <w:rsid w:val="0000323C"/>
    <w:rsid w:val="00003ED3"/>
    <w:rsid w:val="00005693"/>
    <w:rsid w:val="00006858"/>
    <w:rsid w:val="000074AD"/>
    <w:rsid w:val="00011817"/>
    <w:rsid w:val="00011C34"/>
    <w:rsid w:val="00012517"/>
    <w:rsid w:val="000126A8"/>
    <w:rsid w:val="000136AF"/>
    <w:rsid w:val="0001575D"/>
    <w:rsid w:val="000170E7"/>
    <w:rsid w:val="000177B6"/>
    <w:rsid w:val="00020C05"/>
    <w:rsid w:val="00021033"/>
    <w:rsid w:val="0002230D"/>
    <w:rsid w:val="00023C65"/>
    <w:rsid w:val="00023CA4"/>
    <w:rsid w:val="00024DB8"/>
    <w:rsid w:val="00025188"/>
    <w:rsid w:val="00025857"/>
    <w:rsid w:val="00026B06"/>
    <w:rsid w:val="00032208"/>
    <w:rsid w:val="0003243A"/>
    <w:rsid w:val="0003303A"/>
    <w:rsid w:val="00033767"/>
    <w:rsid w:val="0003396A"/>
    <w:rsid w:val="00035603"/>
    <w:rsid w:val="00035986"/>
    <w:rsid w:val="00035BE5"/>
    <w:rsid w:val="00036189"/>
    <w:rsid w:val="000363DF"/>
    <w:rsid w:val="00036851"/>
    <w:rsid w:val="00036D4D"/>
    <w:rsid w:val="00036F2A"/>
    <w:rsid w:val="0003757A"/>
    <w:rsid w:val="00037F77"/>
    <w:rsid w:val="00041230"/>
    <w:rsid w:val="000412EF"/>
    <w:rsid w:val="00042E42"/>
    <w:rsid w:val="000438E3"/>
    <w:rsid w:val="00045D8B"/>
    <w:rsid w:val="00046ABA"/>
    <w:rsid w:val="00046E0F"/>
    <w:rsid w:val="0004710A"/>
    <w:rsid w:val="00050912"/>
    <w:rsid w:val="00050FC0"/>
    <w:rsid w:val="00051243"/>
    <w:rsid w:val="00051A8E"/>
    <w:rsid w:val="00052D0F"/>
    <w:rsid w:val="000530FE"/>
    <w:rsid w:val="00054641"/>
    <w:rsid w:val="000547EE"/>
    <w:rsid w:val="000548B6"/>
    <w:rsid w:val="00060D1E"/>
    <w:rsid w:val="0006147A"/>
    <w:rsid w:val="00061BA3"/>
    <w:rsid w:val="00061F7A"/>
    <w:rsid w:val="00062AF1"/>
    <w:rsid w:val="0006348B"/>
    <w:rsid w:val="0006459C"/>
    <w:rsid w:val="00064B2E"/>
    <w:rsid w:val="00064C99"/>
    <w:rsid w:val="00064F15"/>
    <w:rsid w:val="00064F33"/>
    <w:rsid w:val="00065024"/>
    <w:rsid w:val="00065E57"/>
    <w:rsid w:val="00065FF2"/>
    <w:rsid w:val="00066DB8"/>
    <w:rsid w:val="00070E2E"/>
    <w:rsid w:val="0007121A"/>
    <w:rsid w:val="000719D5"/>
    <w:rsid w:val="0007372B"/>
    <w:rsid w:val="00073AF7"/>
    <w:rsid w:val="000741DB"/>
    <w:rsid w:val="00074902"/>
    <w:rsid w:val="000754F7"/>
    <w:rsid w:val="0007596E"/>
    <w:rsid w:val="00076645"/>
    <w:rsid w:val="000774D1"/>
    <w:rsid w:val="0007780A"/>
    <w:rsid w:val="0008085B"/>
    <w:rsid w:val="000817A5"/>
    <w:rsid w:val="00081863"/>
    <w:rsid w:val="000818AD"/>
    <w:rsid w:val="00081D16"/>
    <w:rsid w:val="000829CB"/>
    <w:rsid w:val="0008375D"/>
    <w:rsid w:val="00083CC4"/>
    <w:rsid w:val="00084BF4"/>
    <w:rsid w:val="00084FDA"/>
    <w:rsid w:val="000856A4"/>
    <w:rsid w:val="00085DCB"/>
    <w:rsid w:val="0008671E"/>
    <w:rsid w:val="00086980"/>
    <w:rsid w:val="000869E1"/>
    <w:rsid w:val="00087FDC"/>
    <w:rsid w:val="000904B1"/>
    <w:rsid w:val="00090A1D"/>
    <w:rsid w:val="00090BA4"/>
    <w:rsid w:val="000915FD"/>
    <w:rsid w:val="00092BC1"/>
    <w:rsid w:val="00092E02"/>
    <w:rsid w:val="00092EBC"/>
    <w:rsid w:val="00093B14"/>
    <w:rsid w:val="00093C0C"/>
    <w:rsid w:val="000941EE"/>
    <w:rsid w:val="00094A76"/>
    <w:rsid w:val="00096C9B"/>
    <w:rsid w:val="000A02B8"/>
    <w:rsid w:val="000A04BA"/>
    <w:rsid w:val="000A3FB9"/>
    <w:rsid w:val="000A4A4B"/>
    <w:rsid w:val="000A5FC7"/>
    <w:rsid w:val="000A7357"/>
    <w:rsid w:val="000A7B51"/>
    <w:rsid w:val="000B0749"/>
    <w:rsid w:val="000B0E9B"/>
    <w:rsid w:val="000B1638"/>
    <w:rsid w:val="000B16C8"/>
    <w:rsid w:val="000B1D10"/>
    <w:rsid w:val="000B2342"/>
    <w:rsid w:val="000B23F4"/>
    <w:rsid w:val="000B2694"/>
    <w:rsid w:val="000B2DF2"/>
    <w:rsid w:val="000B344B"/>
    <w:rsid w:val="000B4CED"/>
    <w:rsid w:val="000B4D40"/>
    <w:rsid w:val="000B5E9F"/>
    <w:rsid w:val="000B68AA"/>
    <w:rsid w:val="000B79BF"/>
    <w:rsid w:val="000C0067"/>
    <w:rsid w:val="000C011C"/>
    <w:rsid w:val="000C03FC"/>
    <w:rsid w:val="000C108E"/>
    <w:rsid w:val="000C1616"/>
    <w:rsid w:val="000C1848"/>
    <w:rsid w:val="000C3647"/>
    <w:rsid w:val="000C396A"/>
    <w:rsid w:val="000C40FF"/>
    <w:rsid w:val="000C55FB"/>
    <w:rsid w:val="000C5A01"/>
    <w:rsid w:val="000C74EF"/>
    <w:rsid w:val="000C7D87"/>
    <w:rsid w:val="000C7DC6"/>
    <w:rsid w:val="000D04CE"/>
    <w:rsid w:val="000D0566"/>
    <w:rsid w:val="000D0B43"/>
    <w:rsid w:val="000D0E86"/>
    <w:rsid w:val="000D2860"/>
    <w:rsid w:val="000D55EB"/>
    <w:rsid w:val="000D5915"/>
    <w:rsid w:val="000D5A85"/>
    <w:rsid w:val="000D6388"/>
    <w:rsid w:val="000D742C"/>
    <w:rsid w:val="000D78CF"/>
    <w:rsid w:val="000E0158"/>
    <w:rsid w:val="000E0EBA"/>
    <w:rsid w:val="000E1882"/>
    <w:rsid w:val="000E22DF"/>
    <w:rsid w:val="000E2BF7"/>
    <w:rsid w:val="000E3C88"/>
    <w:rsid w:val="000E3CCF"/>
    <w:rsid w:val="000E706B"/>
    <w:rsid w:val="000E7975"/>
    <w:rsid w:val="000E7D6D"/>
    <w:rsid w:val="000F0D91"/>
    <w:rsid w:val="000F0F93"/>
    <w:rsid w:val="000F11FC"/>
    <w:rsid w:val="000F1ADB"/>
    <w:rsid w:val="000F30E1"/>
    <w:rsid w:val="000F5352"/>
    <w:rsid w:val="000F5C3A"/>
    <w:rsid w:val="000F6019"/>
    <w:rsid w:val="000F64F0"/>
    <w:rsid w:val="00101514"/>
    <w:rsid w:val="00101E3F"/>
    <w:rsid w:val="001020D3"/>
    <w:rsid w:val="00102980"/>
    <w:rsid w:val="00102D15"/>
    <w:rsid w:val="0010418B"/>
    <w:rsid w:val="00104813"/>
    <w:rsid w:val="00106B44"/>
    <w:rsid w:val="00106C70"/>
    <w:rsid w:val="00106E9A"/>
    <w:rsid w:val="00107033"/>
    <w:rsid w:val="00107366"/>
    <w:rsid w:val="00107DA0"/>
    <w:rsid w:val="0011135E"/>
    <w:rsid w:val="0011170D"/>
    <w:rsid w:val="00112EF2"/>
    <w:rsid w:val="001143B1"/>
    <w:rsid w:val="001144FC"/>
    <w:rsid w:val="00115E61"/>
    <w:rsid w:val="001168EB"/>
    <w:rsid w:val="0011712C"/>
    <w:rsid w:val="00117A3F"/>
    <w:rsid w:val="00120685"/>
    <w:rsid w:val="0012093C"/>
    <w:rsid w:val="001218D9"/>
    <w:rsid w:val="00121DAF"/>
    <w:rsid w:val="001236D3"/>
    <w:rsid w:val="00124221"/>
    <w:rsid w:val="001246A4"/>
    <w:rsid w:val="00124992"/>
    <w:rsid w:val="00124BBC"/>
    <w:rsid w:val="00126F57"/>
    <w:rsid w:val="00130D8C"/>
    <w:rsid w:val="0013111B"/>
    <w:rsid w:val="0013129E"/>
    <w:rsid w:val="00131425"/>
    <w:rsid w:val="0013168B"/>
    <w:rsid w:val="00132AB3"/>
    <w:rsid w:val="00132C20"/>
    <w:rsid w:val="001344A5"/>
    <w:rsid w:val="00135927"/>
    <w:rsid w:val="0013597D"/>
    <w:rsid w:val="00135A73"/>
    <w:rsid w:val="00135A7C"/>
    <w:rsid w:val="00135B77"/>
    <w:rsid w:val="00135CCF"/>
    <w:rsid w:val="001365FE"/>
    <w:rsid w:val="0013699E"/>
    <w:rsid w:val="00136AB1"/>
    <w:rsid w:val="00136DCF"/>
    <w:rsid w:val="00137765"/>
    <w:rsid w:val="001379E6"/>
    <w:rsid w:val="00137D54"/>
    <w:rsid w:val="00140CA4"/>
    <w:rsid w:val="00140F95"/>
    <w:rsid w:val="00141C9A"/>
    <w:rsid w:val="0014223D"/>
    <w:rsid w:val="00142A59"/>
    <w:rsid w:val="00142BD0"/>
    <w:rsid w:val="00143331"/>
    <w:rsid w:val="001438DC"/>
    <w:rsid w:val="00143F0C"/>
    <w:rsid w:val="00144930"/>
    <w:rsid w:val="00145E7D"/>
    <w:rsid w:val="00146729"/>
    <w:rsid w:val="00146F5A"/>
    <w:rsid w:val="00147020"/>
    <w:rsid w:val="001505CE"/>
    <w:rsid w:val="001506F8"/>
    <w:rsid w:val="00150B63"/>
    <w:rsid w:val="001514DE"/>
    <w:rsid w:val="00153113"/>
    <w:rsid w:val="001555D8"/>
    <w:rsid w:val="00156C0D"/>
    <w:rsid w:val="0015722B"/>
    <w:rsid w:val="00157EA2"/>
    <w:rsid w:val="00157EE0"/>
    <w:rsid w:val="00161813"/>
    <w:rsid w:val="0016216D"/>
    <w:rsid w:val="001628F1"/>
    <w:rsid w:val="00163C48"/>
    <w:rsid w:val="00164C37"/>
    <w:rsid w:val="001658D6"/>
    <w:rsid w:val="00165E5D"/>
    <w:rsid w:val="0016610F"/>
    <w:rsid w:val="00166891"/>
    <w:rsid w:val="00167130"/>
    <w:rsid w:val="00167901"/>
    <w:rsid w:val="00170467"/>
    <w:rsid w:val="001723A0"/>
    <w:rsid w:val="001724A9"/>
    <w:rsid w:val="0017377B"/>
    <w:rsid w:val="00173949"/>
    <w:rsid w:val="00174000"/>
    <w:rsid w:val="00174C59"/>
    <w:rsid w:val="0017610D"/>
    <w:rsid w:val="001774A8"/>
    <w:rsid w:val="001778EE"/>
    <w:rsid w:val="00180715"/>
    <w:rsid w:val="00180ABE"/>
    <w:rsid w:val="00180C5A"/>
    <w:rsid w:val="00180ED0"/>
    <w:rsid w:val="001817B2"/>
    <w:rsid w:val="00181D5A"/>
    <w:rsid w:val="00181FF4"/>
    <w:rsid w:val="001828AA"/>
    <w:rsid w:val="0018291F"/>
    <w:rsid w:val="00183762"/>
    <w:rsid w:val="00183B06"/>
    <w:rsid w:val="00183EC1"/>
    <w:rsid w:val="001858BB"/>
    <w:rsid w:val="00185EFD"/>
    <w:rsid w:val="0018624A"/>
    <w:rsid w:val="00187BBC"/>
    <w:rsid w:val="00190088"/>
    <w:rsid w:val="00191C27"/>
    <w:rsid w:val="0019464E"/>
    <w:rsid w:val="00194BDA"/>
    <w:rsid w:val="00195607"/>
    <w:rsid w:val="00195712"/>
    <w:rsid w:val="0019596D"/>
    <w:rsid w:val="00195BA1"/>
    <w:rsid w:val="00196409"/>
    <w:rsid w:val="001975F9"/>
    <w:rsid w:val="00197640"/>
    <w:rsid w:val="001A066E"/>
    <w:rsid w:val="001A06C1"/>
    <w:rsid w:val="001A241A"/>
    <w:rsid w:val="001A26FD"/>
    <w:rsid w:val="001A281D"/>
    <w:rsid w:val="001A48C6"/>
    <w:rsid w:val="001A6446"/>
    <w:rsid w:val="001A6F5D"/>
    <w:rsid w:val="001A7B03"/>
    <w:rsid w:val="001B1191"/>
    <w:rsid w:val="001B19AE"/>
    <w:rsid w:val="001B1E4E"/>
    <w:rsid w:val="001B2859"/>
    <w:rsid w:val="001B2FBA"/>
    <w:rsid w:val="001B3631"/>
    <w:rsid w:val="001B4006"/>
    <w:rsid w:val="001B42AB"/>
    <w:rsid w:val="001B6162"/>
    <w:rsid w:val="001B68EC"/>
    <w:rsid w:val="001B6BE8"/>
    <w:rsid w:val="001B7614"/>
    <w:rsid w:val="001B78AD"/>
    <w:rsid w:val="001C012F"/>
    <w:rsid w:val="001C1855"/>
    <w:rsid w:val="001C31D2"/>
    <w:rsid w:val="001C32BE"/>
    <w:rsid w:val="001C3E01"/>
    <w:rsid w:val="001C45E1"/>
    <w:rsid w:val="001C543B"/>
    <w:rsid w:val="001C54DC"/>
    <w:rsid w:val="001C5A70"/>
    <w:rsid w:val="001C656B"/>
    <w:rsid w:val="001C668C"/>
    <w:rsid w:val="001C6A40"/>
    <w:rsid w:val="001C700E"/>
    <w:rsid w:val="001C7235"/>
    <w:rsid w:val="001C79AA"/>
    <w:rsid w:val="001C7ECC"/>
    <w:rsid w:val="001D0893"/>
    <w:rsid w:val="001D315D"/>
    <w:rsid w:val="001D455D"/>
    <w:rsid w:val="001D4BB8"/>
    <w:rsid w:val="001D4BB9"/>
    <w:rsid w:val="001D52FF"/>
    <w:rsid w:val="001D5365"/>
    <w:rsid w:val="001D5DA7"/>
    <w:rsid w:val="001D5DE1"/>
    <w:rsid w:val="001D6977"/>
    <w:rsid w:val="001E010F"/>
    <w:rsid w:val="001E0235"/>
    <w:rsid w:val="001E02B8"/>
    <w:rsid w:val="001E09C2"/>
    <w:rsid w:val="001E122D"/>
    <w:rsid w:val="001E1A95"/>
    <w:rsid w:val="001E1B35"/>
    <w:rsid w:val="001E2201"/>
    <w:rsid w:val="001E478C"/>
    <w:rsid w:val="001E4EE1"/>
    <w:rsid w:val="001E5B94"/>
    <w:rsid w:val="001E61BF"/>
    <w:rsid w:val="001E71CB"/>
    <w:rsid w:val="001E7A27"/>
    <w:rsid w:val="001F00D4"/>
    <w:rsid w:val="001F066B"/>
    <w:rsid w:val="001F077D"/>
    <w:rsid w:val="001F0CD3"/>
    <w:rsid w:val="001F0E8D"/>
    <w:rsid w:val="001F1E37"/>
    <w:rsid w:val="001F216C"/>
    <w:rsid w:val="001F2EA9"/>
    <w:rsid w:val="001F31BC"/>
    <w:rsid w:val="001F343A"/>
    <w:rsid w:val="001F3CFF"/>
    <w:rsid w:val="001F3F00"/>
    <w:rsid w:val="001F4247"/>
    <w:rsid w:val="001F4E74"/>
    <w:rsid w:val="001F6146"/>
    <w:rsid w:val="001F62B4"/>
    <w:rsid w:val="001F6BAA"/>
    <w:rsid w:val="001F6E32"/>
    <w:rsid w:val="001F7120"/>
    <w:rsid w:val="001F714D"/>
    <w:rsid w:val="00201E18"/>
    <w:rsid w:val="00201FA5"/>
    <w:rsid w:val="00202295"/>
    <w:rsid w:val="00202CD6"/>
    <w:rsid w:val="00202FC6"/>
    <w:rsid w:val="00203839"/>
    <w:rsid w:val="002044CA"/>
    <w:rsid w:val="0020476F"/>
    <w:rsid w:val="0020536C"/>
    <w:rsid w:val="0021054D"/>
    <w:rsid w:val="00210F97"/>
    <w:rsid w:val="0021113E"/>
    <w:rsid w:val="00211D16"/>
    <w:rsid w:val="00212B3B"/>
    <w:rsid w:val="00213142"/>
    <w:rsid w:val="002141AF"/>
    <w:rsid w:val="00214618"/>
    <w:rsid w:val="002148C3"/>
    <w:rsid w:val="0021549D"/>
    <w:rsid w:val="002167A9"/>
    <w:rsid w:val="00217C88"/>
    <w:rsid w:val="00220549"/>
    <w:rsid w:val="00220771"/>
    <w:rsid w:val="00220C5C"/>
    <w:rsid w:val="00220FB8"/>
    <w:rsid w:val="002229DD"/>
    <w:rsid w:val="00222ABB"/>
    <w:rsid w:val="00222B68"/>
    <w:rsid w:val="0022463F"/>
    <w:rsid w:val="002247CE"/>
    <w:rsid w:val="00224AB7"/>
    <w:rsid w:val="002258C0"/>
    <w:rsid w:val="00226047"/>
    <w:rsid w:val="00227098"/>
    <w:rsid w:val="002275BF"/>
    <w:rsid w:val="002276C6"/>
    <w:rsid w:val="002279E4"/>
    <w:rsid w:val="00231755"/>
    <w:rsid w:val="00232BB5"/>
    <w:rsid w:val="00233682"/>
    <w:rsid w:val="002340EF"/>
    <w:rsid w:val="0023610C"/>
    <w:rsid w:val="002366AB"/>
    <w:rsid w:val="002367BA"/>
    <w:rsid w:val="00236BD2"/>
    <w:rsid w:val="00240873"/>
    <w:rsid w:val="002409E2"/>
    <w:rsid w:val="00241A60"/>
    <w:rsid w:val="00241B71"/>
    <w:rsid w:val="00241F85"/>
    <w:rsid w:val="002421F8"/>
    <w:rsid w:val="002423A1"/>
    <w:rsid w:val="00242C0D"/>
    <w:rsid w:val="0024301C"/>
    <w:rsid w:val="00245224"/>
    <w:rsid w:val="00246B22"/>
    <w:rsid w:val="00247461"/>
    <w:rsid w:val="00247A7C"/>
    <w:rsid w:val="00247B59"/>
    <w:rsid w:val="00247EA1"/>
    <w:rsid w:val="00250465"/>
    <w:rsid w:val="00250500"/>
    <w:rsid w:val="00251B17"/>
    <w:rsid w:val="00252BD3"/>
    <w:rsid w:val="0025373D"/>
    <w:rsid w:val="002539AF"/>
    <w:rsid w:val="002543F2"/>
    <w:rsid w:val="0025454A"/>
    <w:rsid w:val="00254C24"/>
    <w:rsid w:val="002558B7"/>
    <w:rsid w:val="0025683C"/>
    <w:rsid w:val="00257659"/>
    <w:rsid w:val="00257B93"/>
    <w:rsid w:val="00257CAA"/>
    <w:rsid w:val="00260B59"/>
    <w:rsid w:val="00260F3D"/>
    <w:rsid w:val="00261455"/>
    <w:rsid w:val="002622AF"/>
    <w:rsid w:val="002624DB"/>
    <w:rsid w:val="00263F62"/>
    <w:rsid w:val="002647C4"/>
    <w:rsid w:val="00266C9C"/>
    <w:rsid w:val="00266DE2"/>
    <w:rsid w:val="00267F9C"/>
    <w:rsid w:val="00270457"/>
    <w:rsid w:val="0027218C"/>
    <w:rsid w:val="002725EF"/>
    <w:rsid w:val="00273757"/>
    <w:rsid w:val="0027395F"/>
    <w:rsid w:val="00274D33"/>
    <w:rsid w:val="002763BD"/>
    <w:rsid w:val="00276E93"/>
    <w:rsid w:val="00276F74"/>
    <w:rsid w:val="0027768F"/>
    <w:rsid w:val="002779FF"/>
    <w:rsid w:val="002824B5"/>
    <w:rsid w:val="002832C3"/>
    <w:rsid w:val="00283998"/>
    <w:rsid w:val="002847BE"/>
    <w:rsid w:val="002850E9"/>
    <w:rsid w:val="002851DC"/>
    <w:rsid w:val="0028547D"/>
    <w:rsid w:val="002856BB"/>
    <w:rsid w:val="002859C3"/>
    <w:rsid w:val="00286376"/>
    <w:rsid w:val="002875E3"/>
    <w:rsid w:val="00290D29"/>
    <w:rsid w:val="00290E75"/>
    <w:rsid w:val="00290F61"/>
    <w:rsid w:val="002912AF"/>
    <w:rsid w:val="002916D7"/>
    <w:rsid w:val="00291712"/>
    <w:rsid w:val="00291AE6"/>
    <w:rsid w:val="0029316D"/>
    <w:rsid w:val="00293744"/>
    <w:rsid w:val="00293783"/>
    <w:rsid w:val="00294752"/>
    <w:rsid w:val="00295942"/>
    <w:rsid w:val="00296C9A"/>
    <w:rsid w:val="002A0C0D"/>
    <w:rsid w:val="002A1779"/>
    <w:rsid w:val="002A1FB1"/>
    <w:rsid w:val="002A44B9"/>
    <w:rsid w:val="002A4A38"/>
    <w:rsid w:val="002A4EC8"/>
    <w:rsid w:val="002A5902"/>
    <w:rsid w:val="002A63EA"/>
    <w:rsid w:val="002A7F3B"/>
    <w:rsid w:val="002B0C25"/>
    <w:rsid w:val="002B0D82"/>
    <w:rsid w:val="002B0DA1"/>
    <w:rsid w:val="002B147C"/>
    <w:rsid w:val="002B1A30"/>
    <w:rsid w:val="002B285E"/>
    <w:rsid w:val="002B411B"/>
    <w:rsid w:val="002B4E26"/>
    <w:rsid w:val="002B51A2"/>
    <w:rsid w:val="002B6249"/>
    <w:rsid w:val="002B69EF"/>
    <w:rsid w:val="002C05E8"/>
    <w:rsid w:val="002C0984"/>
    <w:rsid w:val="002C0A76"/>
    <w:rsid w:val="002C0D9B"/>
    <w:rsid w:val="002C0FB9"/>
    <w:rsid w:val="002C1457"/>
    <w:rsid w:val="002C2297"/>
    <w:rsid w:val="002C2502"/>
    <w:rsid w:val="002C3240"/>
    <w:rsid w:val="002C4432"/>
    <w:rsid w:val="002C46A9"/>
    <w:rsid w:val="002C499A"/>
    <w:rsid w:val="002C6516"/>
    <w:rsid w:val="002C66B5"/>
    <w:rsid w:val="002C7040"/>
    <w:rsid w:val="002C7C67"/>
    <w:rsid w:val="002D01C4"/>
    <w:rsid w:val="002D0339"/>
    <w:rsid w:val="002D03C0"/>
    <w:rsid w:val="002D05EC"/>
    <w:rsid w:val="002D1269"/>
    <w:rsid w:val="002D1BAF"/>
    <w:rsid w:val="002D1DDE"/>
    <w:rsid w:val="002D211B"/>
    <w:rsid w:val="002D224F"/>
    <w:rsid w:val="002D2704"/>
    <w:rsid w:val="002D29FD"/>
    <w:rsid w:val="002D2BBC"/>
    <w:rsid w:val="002D2C6A"/>
    <w:rsid w:val="002D2E02"/>
    <w:rsid w:val="002D30CF"/>
    <w:rsid w:val="002D33FB"/>
    <w:rsid w:val="002D4498"/>
    <w:rsid w:val="002D4711"/>
    <w:rsid w:val="002D4F5A"/>
    <w:rsid w:val="002D5A04"/>
    <w:rsid w:val="002D7709"/>
    <w:rsid w:val="002E0F9D"/>
    <w:rsid w:val="002E1726"/>
    <w:rsid w:val="002E1B45"/>
    <w:rsid w:val="002E2BB5"/>
    <w:rsid w:val="002E309B"/>
    <w:rsid w:val="002E35AE"/>
    <w:rsid w:val="002E3CF9"/>
    <w:rsid w:val="002E4697"/>
    <w:rsid w:val="002E46DD"/>
    <w:rsid w:val="002E49E8"/>
    <w:rsid w:val="002E4EEE"/>
    <w:rsid w:val="002E5101"/>
    <w:rsid w:val="002E5825"/>
    <w:rsid w:val="002E5E77"/>
    <w:rsid w:val="002E5FA7"/>
    <w:rsid w:val="002E61CE"/>
    <w:rsid w:val="002E6D27"/>
    <w:rsid w:val="002E6F67"/>
    <w:rsid w:val="002E769E"/>
    <w:rsid w:val="002F0715"/>
    <w:rsid w:val="002F0828"/>
    <w:rsid w:val="002F1566"/>
    <w:rsid w:val="002F17C7"/>
    <w:rsid w:val="002F1E34"/>
    <w:rsid w:val="002F3467"/>
    <w:rsid w:val="002F5E01"/>
    <w:rsid w:val="002F6FDF"/>
    <w:rsid w:val="003000D1"/>
    <w:rsid w:val="00300CD2"/>
    <w:rsid w:val="00301A54"/>
    <w:rsid w:val="00302459"/>
    <w:rsid w:val="00302716"/>
    <w:rsid w:val="00302B71"/>
    <w:rsid w:val="0030356F"/>
    <w:rsid w:val="00303EA1"/>
    <w:rsid w:val="00305210"/>
    <w:rsid w:val="00305E81"/>
    <w:rsid w:val="00306912"/>
    <w:rsid w:val="00306A5B"/>
    <w:rsid w:val="00310487"/>
    <w:rsid w:val="00310B80"/>
    <w:rsid w:val="00310F4F"/>
    <w:rsid w:val="00312FBF"/>
    <w:rsid w:val="00313327"/>
    <w:rsid w:val="00313BD0"/>
    <w:rsid w:val="003141A4"/>
    <w:rsid w:val="00314461"/>
    <w:rsid w:val="0031448E"/>
    <w:rsid w:val="00315457"/>
    <w:rsid w:val="003157FE"/>
    <w:rsid w:val="003162C1"/>
    <w:rsid w:val="003164E0"/>
    <w:rsid w:val="00316892"/>
    <w:rsid w:val="00316C59"/>
    <w:rsid w:val="00320607"/>
    <w:rsid w:val="00321DC2"/>
    <w:rsid w:val="0032252E"/>
    <w:rsid w:val="00323587"/>
    <w:rsid w:val="00323DA7"/>
    <w:rsid w:val="00324BC2"/>
    <w:rsid w:val="00325640"/>
    <w:rsid w:val="0032717E"/>
    <w:rsid w:val="0032731C"/>
    <w:rsid w:val="00327689"/>
    <w:rsid w:val="00327A75"/>
    <w:rsid w:val="00331101"/>
    <w:rsid w:val="003316FE"/>
    <w:rsid w:val="003319F4"/>
    <w:rsid w:val="0033401F"/>
    <w:rsid w:val="00334074"/>
    <w:rsid w:val="00334629"/>
    <w:rsid w:val="00334738"/>
    <w:rsid w:val="00335B45"/>
    <w:rsid w:val="0033637C"/>
    <w:rsid w:val="003364F5"/>
    <w:rsid w:val="00337780"/>
    <w:rsid w:val="00340A13"/>
    <w:rsid w:val="00340A32"/>
    <w:rsid w:val="003412D3"/>
    <w:rsid w:val="003421FB"/>
    <w:rsid w:val="00342B80"/>
    <w:rsid w:val="003436D1"/>
    <w:rsid w:val="00343C84"/>
    <w:rsid w:val="00343F45"/>
    <w:rsid w:val="00343FF0"/>
    <w:rsid w:val="00344063"/>
    <w:rsid w:val="003442C7"/>
    <w:rsid w:val="00344349"/>
    <w:rsid w:val="00345A7F"/>
    <w:rsid w:val="00345EC4"/>
    <w:rsid w:val="00346486"/>
    <w:rsid w:val="00346554"/>
    <w:rsid w:val="00350DF2"/>
    <w:rsid w:val="003516EB"/>
    <w:rsid w:val="00351AB6"/>
    <w:rsid w:val="003531F4"/>
    <w:rsid w:val="00353BA8"/>
    <w:rsid w:val="00354112"/>
    <w:rsid w:val="00355E11"/>
    <w:rsid w:val="00356608"/>
    <w:rsid w:val="0036037B"/>
    <w:rsid w:val="0036089D"/>
    <w:rsid w:val="003615FA"/>
    <w:rsid w:val="0036190D"/>
    <w:rsid w:val="00363341"/>
    <w:rsid w:val="0036337A"/>
    <w:rsid w:val="003637A3"/>
    <w:rsid w:val="003642B1"/>
    <w:rsid w:val="003646C1"/>
    <w:rsid w:val="003650C8"/>
    <w:rsid w:val="0036574F"/>
    <w:rsid w:val="00365958"/>
    <w:rsid w:val="00365D53"/>
    <w:rsid w:val="003666AA"/>
    <w:rsid w:val="003678AA"/>
    <w:rsid w:val="00367BCC"/>
    <w:rsid w:val="00367E2F"/>
    <w:rsid w:val="00371812"/>
    <w:rsid w:val="00371F08"/>
    <w:rsid w:val="0037371F"/>
    <w:rsid w:val="0037425A"/>
    <w:rsid w:val="003742A5"/>
    <w:rsid w:val="003748D6"/>
    <w:rsid w:val="003751C8"/>
    <w:rsid w:val="00375327"/>
    <w:rsid w:val="00375E5E"/>
    <w:rsid w:val="00375E94"/>
    <w:rsid w:val="00376030"/>
    <w:rsid w:val="003766F9"/>
    <w:rsid w:val="00376879"/>
    <w:rsid w:val="003801A8"/>
    <w:rsid w:val="00381A06"/>
    <w:rsid w:val="00381AC0"/>
    <w:rsid w:val="00381C52"/>
    <w:rsid w:val="00382FFB"/>
    <w:rsid w:val="003830D8"/>
    <w:rsid w:val="00383346"/>
    <w:rsid w:val="0038385B"/>
    <w:rsid w:val="0038391A"/>
    <w:rsid w:val="0038391C"/>
    <w:rsid w:val="00384463"/>
    <w:rsid w:val="00384E57"/>
    <w:rsid w:val="00385A64"/>
    <w:rsid w:val="00386879"/>
    <w:rsid w:val="003870E3"/>
    <w:rsid w:val="0039015C"/>
    <w:rsid w:val="0039080A"/>
    <w:rsid w:val="00392B7B"/>
    <w:rsid w:val="00392C62"/>
    <w:rsid w:val="003939E5"/>
    <w:rsid w:val="00393FBB"/>
    <w:rsid w:val="00394DB7"/>
    <w:rsid w:val="0039546D"/>
    <w:rsid w:val="00395717"/>
    <w:rsid w:val="00395B66"/>
    <w:rsid w:val="00395CDF"/>
    <w:rsid w:val="0039613E"/>
    <w:rsid w:val="003964E4"/>
    <w:rsid w:val="003A11ED"/>
    <w:rsid w:val="003A1585"/>
    <w:rsid w:val="003A19D9"/>
    <w:rsid w:val="003A2D85"/>
    <w:rsid w:val="003A31D0"/>
    <w:rsid w:val="003A4A89"/>
    <w:rsid w:val="003A6521"/>
    <w:rsid w:val="003A67DA"/>
    <w:rsid w:val="003B0B25"/>
    <w:rsid w:val="003B0D7D"/>
    <w:rsid w:val="003B1405"/>
    <w:rsid w:val="003B2546"/>
    <w:rsid w:val="003B2D37"/>
    <w:rsid w:val="003B3D86"/>
    <w:rsid w:val="003B4695"/>
    <w:rsid w:val="003B4C88"/>
    <w:rsid w:val="003B513B"/>
    <w:rsid w:val="003B562C"/>
    <w:rsid w:val="003B5C61"/>
    <w:rsid w:val="003B6056"/>
    <w:rsid w:val="003B6A6D"/>
    <w:rsid w:val="003B6C66"/>
    <w:rsid w:val="003B6E75"/>
    <w:rsid w:val="003B6F07"/>
    <w:rsid w:val="003B76A9"/>
    <w:rsid w:val="003C0335"/>
    <w:rsid w:val="003C0734"/>
    <w:rsid w:val="003C0B59"/>
    <w:rsid w:val="003C0DC6"/>
    <w:rsid w:val="003C1CD7"/>
    <w:rsid w:val="003C2644"/>
    <w:rsid w:val="003C3319"/>
    <w:rsid w:val="003C3A23"/>
    <w:rsid w:val="003C51DE"/>
    <w:rsid w:val="003C5E42"/>
    <w:rsid w:val="003C6115"/>
    <w:rsid w:val="003C7E9B"/>
    <w:rsid w:val="003D0824"/>
    <w:rsid w:val="003D0878"/>
    <w:rsid w:val="003D160A"/>
    <w:rsid w:val="003D1A97"/>
    <w:rsid w:val="003D223C"/>
    <w:rsid w:val="003D27EE"/>
    <w:rsid w:val="003D2A7C"/>
    <w:rsid w:val="003D2BF6"/>
    <w:rsid w:val="003D2F76"/>
    <w:rsid w:val="003D304E"/>
    <w:rsid w:val="003D3D68"/>
    <w:rsid w:val="003D444A"/>
    <w:rsid w:val="003D4DDA"/>
    <w:rsid w:val="003D737E"/>
    <w:rsid w:val="003D772B"/>
    <w:rsid w:val="003E0076"/>
    <w:rsid w:val="003E0720"/>
    <w:rsid w:val="003E14B8"/>
    <w:rsid w:val="003E1526"/>
    <w:rsid w:val="003E1671"/>
    <w:rsid w:val="003E1C12"/>
    <w:rsid w:val="003E23A0"/>
    <w:rsid w:val="003E2DFF"/>
    <w:rsid w:val="003E3782"/>
    <w:rsid w:val="003E37FB"/>
    <w:rsid w:val="003E4B90"/>
    <w:rsid w:val="003E5FE9"/>
    <w:rsid w:val="003E7CC1"/>
    <w:rsid w:val="003F13B2"/>
    <w:rsid w:val="003F1F9E"/>
    <w:rsid w:val="003F2F14"/>
    <w:rsid w:val="003F3762"/>
    <w:rsid w:val="003F39E3"/>
    <w:rsid w:val="003F43F4"/>
    <w:rsid w:val="003F4598"/>
    <w:rsid w:val="003F6EB0"/>
    <w:rsid w:val="003F706F"/>
    <w:rsid w:val="003F759A"/>
    <w:rsid w:val="004011CC"/>
    <w:rsid w:val="00401A76"/>
    <w:rsid w:val="0040232B"/>
    <w:rsid w:val="00402846"/>
    <w:rsid w:val="00403757"/>
    <w:rsid w:val="00404436"/>
    <w:rsid w:val="00406C0E"/>
    <w:rsid w:val="00406FCD"/>
    <w:rsid w:val="0040720E"/>
    <w:rsid w:val="00407AE7"/>
    <w:rsid w:val="00410952"/>
    <w:rsid w:val="00410997"/>
    <w:rsid w:val="00410C50"/>
    <w:rsid w:val="00410D84"/>
    <w:rsid w:val="00411C0A"/>
    <w:rsid w:val="00413263"/>
    <w:rsid w:val="0041465D"/>
    <w:rsid w:val="00414E8D"/>
    <w:rsid w:val="00416241"/>
    <w:rsid w:val="00416373"/>
    <w:rsid w:val="0041789C"/>
    <w:rsid w:val="00417F38"/>
    <w:rsid w:val="0042038B"/>
    <w:rsid w:val="004204B4"/>
    <w:rsid w:val="00420EB1"/>
    <w:rsid w:val="00421176"/>
    <w:rsid w:val="00421230"/>
    <w:rsid w:val="004212E7"/>
    <w:rsid w:val="004215AB"/>
    <w:rsid w:val="004217AF"/>
    <w:rsid w:val="0042189E"/>
    <w:rsid w:val="00421E56"/>
    <w:rsid w:val="00421ECC"/>
    <w:rsid w:val="00422824"/>
    <w:rsid w:val="00422F9F"/>
    <w:rsid w:val="00423683"/>
    <w:rsid w:val="004246FA"/>
    <w:rsid w:val="00424C80"/>
    <w:rsid w:val="00425727"/>
    <w:rsid w:val="00426257"/>
    <w:rsid w:val="004268C0"/>
    <w:rsid w:val="0042694F"/>
    <w:rsid w:val="004301B4"/>
    <w:rsid w:val="00430933"/>
    <w:rsid w:val="00432119"/>
    <w:rsid w:val="004325BE"/>
    <w:rsid w:val="00433E71"/>
    <w:rsid w:val="00434093"/>
    <w:rsid w:val="00434366"/>
    <w:rsid w:val="00434E2A"/>
    <w:rsid w:val="00435164"/>
    <w:rsid w:val="004353FA"/>
    <w:rsid w:val="004356EC"/>
    <w:rsid w:val="004358D0"/>
    <w:rsid w:val="00435BE3"/>
    <w:rsid w:val="00436B8F"/>
    <w:rsid w:val="00437612"/>
    <w:rsid w:val="00437702"/>
    <w:rsid w:val="00437848"/>
    <w:rsid w:val="00441367"/>
    <w:rsid w:val="00441A4B"/>
    <w:rsid w:val="0044311F"/>
    <w:rsid w:val="00443357"/>
    <w:rsid w:val="00443425"/>
    <w:rsid w:val="00443482"/>
    <w:rsid w:val="00443AC3"/>
    <w:rsid w:val="00444C61"/>
    <w:rsid w:val="00444CF4"/>
    <w:rsid w:val="00444E27"/>
    <w:rsid w:val="00445056"/>
    <w:rsid w:val="00445DEC"/>
    <w:rsid w:val="004471AD"/>
    <w:rsid w:val="0044735C"/>
    <w:rsid w:val="004500FB"/>
    <w:rsid w:val="00450E79"/>
    <w:rsid w:val="00452300"/>
    <w:rsid w:val="004525E9"/>
    <w:rsid w:val="0045310B"/>
    <w:rsid w:val="00453371"/>
    <w:rsid w:val="0045550C"/>
    <w:rsid w:val="004579D7"/>
    <w:rsid w:val="00457E8E"/>
    <w:rsid w:val="004602E2"/>
    <w:rsid w:val="004606EF"/>
    <w:rsid w:val="00460D63"/>
    <w:rsid w:val="00460E8E"/>
    <w:rsid w:val="0046141B"/>
    <w:rsid w:val="00462309"/>
    <w:rsid w:val="00462597"/>
    <w:rsid w:val="0046279E"/>
    <w:rsid w:val="00462E21"/>
    <w:rsid w:val="00462E86"/>
    <w:rsid w:val="0046322A"/>
    <w:rsid w:val="00463920"/>
    <w:rsid w:val="00464A18"/>
    <w:rsid w:val="00467301"/>
    <w:rsid w:val="00467E61"/>
    <w:rsid w:val="0047056F"/>
    <w:rsid w:val="0047096A"/>
    <w:rsid w:val="00470A13"/>
    <w:rsid w:val="00470D6D"/>
    <w:rsid w:val="00471450"/>
    <w:rsid w:val="004755A2"/>
    <w:rsid w:val="00476DE0"/>
    <w:rsid w:val="00477719"/>
    <w:rsid w:val="00480B09"/>
    <w:rsid w:val="00481C2D"/>
    <w:rsid w:val="004828D3"/>
    <w:rsid w:val="00483108"/>
    <w:rsid w:val="004852BE"/>
    <w:rsid w:val="004852C4"/>
    <w:rsid w:val="0048713F"/>
    <w:rsid w:val="00487471"/>
    <w:rsid w:val="00487870"/>
    <w:rsid w:val="00490258"/>
    <w:rsid w:val="00490758"/>
    <w:rsid w:val="00490A2F"/>
    <w:rsid w:val="00490B1C"/>
    <w:rsid w:val="00490DB8"/>
    <w:rsid w:val="00492455"/>
    <w:rsid w:val="00492927"/>
    <w:rsid w:val="00492E79"/>
    <w:rsid w:val="004934BF"/>
    <w:rsid w:val="00494A7B"/>
    <w:rsid w:val="00495618"/>
    <w:rsid w:val="00495D45"/>
    <w:rsid w:val="00495DAA"/>
    <w:rsid w:val="00495FD0"/>
    <w:rsid w:val="0049628E"/>
    <w:rsid w:val="004969FE"/>
    <w:rsid w:val="00496FA0"/>
    <w:rsid w:val="004977F1"/>
    <w:rsid w:val="004A0147"/>
    <w:rsid w:val="004A13FD"/>
    <w:rsid w:val="004A1BB1"/>
    <w:rsid w:val="004A2CD7"/>
    <w:rsid w:val="004A3170"/>
    <w:rsid w:val="004A3897"/>
    <w:rsid w:val="004A4C98"/>
    <w:rsid w:val="004A5454"/>
    <w:rsid w:val="004A5460"/>
    <w:rsid w:val="004A56D5"/>
    <w:rsid w:val="004A57B3"/>
    <w:rsid w:val="004A64F2"/>
    <w:rsid w:val="004A703A"/>
    <w:rsid w:val="004A76EF"/>
    <w:rsid w:val="004A7A59"/>
    <w:rsid w:val="004A7FD4"/>
    <w:rsid w:val="004B07A4"/>
    <w:rsid w:val="004B0AAD"/>
    <w:rsid w:val="004B3856"/>
    <w:rsid w:val="004B4902"/>
    <w:rsid w:val="004B735A"/>
    <w:rsid w:val="004B745A"/>
    <w:rsid w:val="004B7907"/>
    <w:rsid w:val="004C0929"/>
    <w:rsid w:val="004C11CD"/>
    <w:rsid w:val="004C17C3"/>
    <w:rsid w:val="004C1A03"/>
    <w:rsid w:val="004C2911"/>
    <w:rsid w:val="004C2B1A"/>
    <w:rsid w:val="004C31EA"/>
    <w:rsid w:val="004C33B3"/>
    <w:rsid w:val="004C3D3B"/>
    <w:rsid w:val="004C515C"/>
    <w:rsid w:val="004C552D"/>
    <w:rsid w:val="004C562C"/>
    <w:rsid w:val="004C5E09"/>
    <w:rsid w:val="004C5F20"/>
    <w:rsid w:val="004C6205"/>
    <w:rsid w:val="004C69A0"/>
    <w:rsid w:val="004C72BD"/>
    <w:rsid w:val="004C7D34"/>
    <w:rsid w:val="004D1490"/>
    <w:rsid w:val="004D17A3"/>
    <w:rsid w:val="004D1B38"/>
    <w:rsid w:val="004D2C67"/>
    <w:rsid w:val="004D461E"/>
    <w:rsid w:val="004D5860"/>
    <w:rsid w:val="004D5B10"/>
    <w:rsid w:val="004D621E"/>
    <w:rsid w:val="004D659A"/>
    <w:rsid w:val="004D6CE0"/>
    <w:rsid w:val="004D7014"/>
    <w:rsid w:val="004E0689"/>
    <w:rsid w:val="004E1473"/>
    <w:rsid w:val="004E1EBF"/>
    <w:rsid w:val="004E34FB"/>
    <w:rsid w:val="004E3FA6"/>
    <w:rsid w:val="004E47EB"/>
    <w:rsid w:val="004E4AA0"/>
    <w:rsid w:val="004E5612"/>
    <w:rsid w:val="004E59B0"/>
    <w:rsid w:val="004E5DF1"/>
    <w:rsid w:val="004E6319"/>
    <w:rsid w:val="004F0CDE"/>
    <w:rsid w:val="004F1662"/>
    <w:rsid w:val="004F32BF"/>
    <w:rsid w:val="004F427B"/>
    <w:rsid w:val="004F4E2A"/>
    <w:rsid w:val="004F661F"/>
    <w:rsid w:val="004F6CC8"/>
    <w:rsid w:val="004F713C"/>
    <w:rsid w:val="00500D51"/>
    <w:rsid w:val="00501043"/>
    <w:rsid w:val="005021CD"/>
    <w:rsid w:val="0050258A"/>
    <w:rsid w:val="00502C3B"/>
    <w:rsid w:val="0050352D"/>
    <w:rsid w:val="005038F1"/>
    <w:rsid w:val="0050399B"/>
    <w:rsid w:val="00503AFA"/>
    <w:rsid w:val="00504C0A"/>
    <w:rsid w:val="00506058"/>
    <w:rsid w:val="00506DEC"/>
    <w:rsid w:val="00510FAA"/>
    <w:rsid w:val="0051171C"/>
    <w:rsid w:val="00511B0F"/>
    <w:rsid w:val="005124CC"/>
    <w:rsid w:val="00514DD7"/>
    <w:rsid w:val="005153BA"/>
    <w:rsid w:val="005154EA"/>
    <w:rsid w:val="00516DE0"/>
    <w:rsid w:val="0051732A"/>
    <w:rsid w:val="00520477"/>
    <w:rsid w:val="00520F77"/>
    <w:rsid w:val="005214CF"/>
    <w:rsid w:val="00521804"/>
    <w:rsid w:val="00522251"/>
    <w:rsid w:val="005228DD"/>
    <w:rsid w:val="00523125"/>
    <w:rsid w:val="005236CE"/>
    <w:rsid w:val="005240A7"/>
    <w:rsid w:val="00525025"/>
    <w:rsid w:val="005268B9"/>
    <w:rsid w:val="00526DD0"/>
    <w:rsid w:val="005273E8"/>
    <w:rsid w:val="005275AD"/>
    <w:rsid w:val="00527CA6"/>
    <w:rsid w:val="00530032"/>
    <w:rsid w:val="00531539"/>
    <w:rsid w:val="00531EE3"/>
    <w:rsid w:val="00531F4D"/>
    <w:rsid w:val="0053248A"/>
    <w:rsid w:val="00532873"/>
    <w:rsid w:val="0053453F"/>
    <w:rsid w:val="005345F5"/>
    <w:rsid w:val="00536C54"/>
    <w:rsid w:val="00537CA3"/>
    <w:rsid w:val="00540253"/>
    <w:rsid w:val="00540435"/>
    <w:rsid w:val="00540D19"/>
    <w:rsid w:val="0054197B"/>
    <w:rsid w:val="00541D1E"/>
    <w:rsid w:val="00541DCC"/>
    <w:rsid w:val="00543A8A"/>
    <w:rsid w:val="00543D9E"/>
    <w:rsid w:val="00543F1A"/>
    <w:rsid w:val="00544235"/>
    <w:rsid w:val="0054448C"/>
    <w:rsid w:val="005447BB"/>
    <w:rsid w:val="00544B21"/>
    <w:rsid w:val="00545FD9"/>
    <w:rsid w:val="005464E5"/>
    <w:rsid w:val="005468A7"/>
    <w:rsid w:val="00547062"/>
    <w:rsid w:val="00547ED0"/>
    <w:rsid w:val="005505C5"/>
    <w:rsid w:val="0055076B"/>
    <w:rsid w:val="00550D64"/>
    <w:rsid w:val="00551CD3"/>
    <w:rsid w:val="00552B9F"/>
    <w:rsid w:val="00552E1B"/>
    <w:rsid w:val="00553C1C"/>
    <w:rsid w:val="00553D6A"/>
    <w:rsid w:val="00554069"/>
    <w:rsid w:val="005541BF"/>
    <w:rsid w:val="005544F4"/>
    <w:rsid w:val="00555ABA"/>
    <w:rsid w:val="00556397"/>
    <w:rsid w:val="005565AA"/>
    <w:rsid w:val="00556732"/>
    <w:rsid w:val="00556E62"/>
    <w:rsid w:val="0056118C"/>
    <w:rsid w:val="005614F2"/>
    <w:rsid w:val="00561E8C"/>
    <w:rsid w:val="00561F2E"/>
    <w:rsid w:val="00562135"/>
    <w:rsid w:val="00562292"/>
    <w:rsid w:val="00562293"/>
    <w:rsid w:val="00562A3D"/>
    <w:rsid w:val="00562CCB"/>
    <w:rsid w:val="00563930"/>
    <w:rsid w:val="005639FD"/>
    <w:rsid w:val="00563B91"/>
    <w:rsid w:val="00563FA3"/>
    <w:rsid w:val="005642A9"/>
    <w:rsid w:val="00564515"/>
    <w:rsid w:val="00565424"/>
    <w:rsid w:val="0056616B"/>
    <w:rsid w:val="00566566"/>
    <w:rsid w:val="00566BE5"/>
    <w:rsid w:val="005677E3"/>
    <w:rsid w:val="00571859"/>
    <w:rsid w:val="00572614"/>
    <w:rsid w:val="0057293A"/>
    <w:rsid w:val="00572BF0"/>
    <w:rsid w:val="00573D27"/>
    <w:rsid w:val="00576EEE"/>
    <w:rsid w:val="00581022"/>
    <w:rsid w:val="00581731"/>
    <w:rsid w:val="00581CBA"/>
    <w:rsid w:val="00581FDD"/>
    <w:rsid w:val="00582318"/>
    <w:rsid w:val="00583398"/>
    <w:rsid w:val="0058406C"/>
    <w:rsid w:val="00584518"/>
    <w:rsid w:val="00584FB7"/>
    <w:rsid w:val="00585EC4"/>
    <w:rsid w:val="0058609C"/>
    <w:rsid w:val="005864F8"/>
    <w:rsid w:val="00586879"/>
    <w:rsid w:val="00587C20"/>
    <w:rsid w:val="00587F65"/>
    <w:rsid w:val="00591035"/>
    <w:rsid w:val="005916FF"/>
    <w:rsid w:val="00591CF7"/>
    <w:rsid w:val="00592528"/>
    <w:rsid w:val="00592864"/>
    <w:rsid w:val="00592B07"/>
    <w:rsid w:val="00592D3C"/>
    <w:rsid w:val="005932D3"/>
    <w:rsid w:val="00594A4F"/>
    <w:rsid w:val="00594C1E"/>
    <w:rsid w:val="00594EFF"/>
    <w:rsid w:val="005954ED"/>
    <w:rsid w:val="005957D7"/>
    <w:rsid w:val="00595C94"/>
    <w:rsid w:val="005968A3"/>
    <w:rsid w:val="00596A48"/>
    <w:rsid w:val="00596C52"/>
    <w:rsid w:val="00596CE2"/>
    <w:rsid w:val="005974F3"/>
    <w:rsid w:val="005978BA"/>
    <w:rsid w:val="005A09E3"/>
    <w:rsid w:val="005A2334"/>
    <w:rsid w:val="005A3566"/>
    <w:rsid w:val="005A3876"/>
    <w:rsid w:val="005A39B6"/>
    <w:rsid w:val="005A4C8A"/>
    <w:rsid w:val="005A53E9"/>
    <w:rsid w:val="005A5FFE"/>
    <w:rsid w:val="005A7731"/>
    <w:rsid w:val="005A7795"/>
    <w:rsid w:val="005B0094"/>
    <w:rsid w:val="005B02FF"/>
    <w:rsid w:val="005B034B"/>
    <w:rsid w:val="005B0FC7"/>
    <w:rsid w:val="005B1C21"/>
    <w:rsid w:val="005B2068"/>
    <w:rsid w:val="005B21E2"/>
    <w:rsid w:val="005B2ADA"/>
    <w:rsid w:val="005B339F"/>
    <w:rsid w:val="005B35BF"/>
    <w:rsid w:val="005B4263"/>
    <w:rsid w:val="005B4E3A"/>
    <w:rsid w:val="005B5C9A"/>
    <w:rsid w:val="005B5D96"/>
    <w:rsid w:val="005B770F"/>
    <w:rsid w:val="005C061B"/>
    <w:rsid w:val="005C0AD9"/>
    <w:rsid w:val="005C22DA"/>
    <w:rsid w:val="005C2E9D"/>
    <w:rsid w:val="005C2EB6"/>
    <w:rsid w:val="005C33D4"/>
    <w:rsid w:val="005C4414"/>
    <w:rsid w:val="005C5B22"/>
    <w:rsid w:val="005C6D16"/>
    <w:rsid w:val="005C6E8E"/>
    <w:rsid w:val="005C7716"/>
    <w:rsid w:val="005C7789"/>
    <w:rsid w:val="005D10DD"/>
    <w:rsid w:val="005D1BD7"/>
    <w:rsid w:val="005D4AEF"/>
    <w:rsid w:val="005D575C"/>
    <w:rsid w:val="005D5E59"/>
    <w:rsid w:val="005D646A"/>
    <w:rsid w:val="005D7001"/>
    <w:rsid w:val="005E0ACC"/>
    <w:rsid w:val="005E1030"/>
    <w:rsid w:val="005E1838"/>
    <w:rsid w:val="005E2480"/>
    <w:rsid w:val="005E3B24"/>
    <w:rsid w:val="005E6979"/>
    <w:rsid w:val="005E6BEF"/>
    <w:rsid w:val="005E6C30"/>
    <w:rsid w:val="005E6FB1"/>
    <w:rsid w:val="005E72BA"/>
    <w:rsid w:val="005E76ED"/>
    <w:rsid w:val="005E7FE8"/>
    <w:rsid w:val="005F1DC0"/>
    <w:rsid w:val="005F24F3"/>
    <w:rsid w:val="005F4656"/>
    <w:rsid w:val="005F4E0B"/>
    <w:rsid w:val="005F567B"/>
    <w:rsid w:val="005F5739"/>
    <w:rsid w:val="005F5BC2"/>
    <w:rsid w:val="005F6037"/>
    <w:rsid w:val="005F7478"/>
    <w:rsid w:val="005F7558"/>
    <w:rsid w:val="005F7DB1"/>
    <w:rsid w:val="006002EF"/>
    <w:rsid w:val="00600A8A"/>
    <w:rsid w:val="00600BB6"/>
    <w:rsid w:val="0060180A"/>
    <w:rsid w:val="00601B3C"/>
    <w:rsid w:val="00601DAA"/>
    <w:rsid w:val="00601EE6"/>
    <w:rsid w:val="006031C6"/>
    <w:rsid w:val="00603940"/>
    <w:rsid w:val="00603AD9"/>
    <w:rsid w:val="0060439D"/>
    <w:rsid w:val="0060454A"/>
    <w:rsid w:val="00604D92"/>
    <w:rsid w:val="00605129"/>
    <w:rsid w:val="00605A56"/>
    <w:rsid w:val="00606009"/>
    <w:rsid w:val="00606893"/>
    <w:rsid w:val="00606A16"/>
    <w:rsid w:val="00607271"/>
    <w:rsid w:val="00607C0A"/>
    <w:rsid w:val="006101FC"/>
    <w:rsid w:val="0061100C"/>
    <w:rsid w:val="00611022"/>
    <w:rsid w:val="0061278F"/>
    <w:rsid w:val="00612CD9"/>
    <w:rsid w:val="00612CF9"/>
    <w:rsid w:val="00613205"/>
    <w:rsid w:val="00613876"/>
    <w:rsid w:val="006147AC"/>
    <w:rsid w:val="00614878"/>
    <w:rsid w:val="006148C3"/>
    <w:rsid w:val="00615DDA"/>
    <w:rsid w:val="00616017"/>
    <w:rsid w:val="00616E55"/>
    <w:rsid w:val="006178B0"/>
    <w:rsid w:val="00617939"/>
    <w:rsid w:val="00620379"/>
    <w:rsid w:val="006212C2"/>
    <w:rsid w:val="006217A0"/>
    <w:rsid w:val="00621955"/>
    <w:rsid w:val="006221FA"/>
    <w:rsid w:val="006263A7"/>
    <w:rsid w:val="006265B2"/>
    <w:rsid w:val="006306B9"/>
    <w:rsid w:val="00632B82"/>
    <w:rsid w:val="00632F87"/>
    <w:rsid w:val="00634460"/>
    <w:rsid w:val="0063512C"/>
    <w:rsid w:val="0063515E"/>
    <w:rsid w:val="00636AC9"/>
    <w:rsid w:val="006376B6"/>
    <w:rsid w:val="006376B9"/>
    <w:rsid w:val="0064061F"/>
    <w:rsid w:val="00640DBF"/>
    <w:rsid w:val="006417DA"/>
    <w:rsid w:val="00641D15"/>
    <w:rsid w:val="00641FDC"/>
    <w:rsid w:val="00642F7C"/>
    <w:rsid w:val="006430F8"/>
    <w:rsid w:val="006439BB"/>
    <w:rsid w:val="00643EC4"/>
    <w:rsid w:val="006446D6"/>
    <w:rsid w:val="0064536E"/>
    <w:rsid w:val="00645596"/>
    <w:rsid w:val="00645C8C"/>
    <w:rsid w:val="00645E43"/>
    <w:rsid w:val="006503B5"/>
    <w:rsid w:val="00650528"/>
    <w:rsid w:val="0065080D"/>
    <w:rsid w:val="0065170C"/>
    <w:rsid w:val="0065219B"/>
    <w:rsid w:val="0065413B"/>
    <w:rsid w:val="0065416D"/>
    <w:rsid w:val="00654278"/>
    <w:rsid w:val="00655058"/>
    <w:rsid w:val="006550AD"/>
    <w:rsid w:val="00655389"/>
    <w:rsid w:val="006556D7"/>
    <w:rsid w:val="00655710"/>
    <w:rsid w:val="00655723"/>
    <w:rsid w:val="00655B75"/>
    <w:rsid w:val="00656733"/>
    <w:rsid w:val="00656DD2"/>
    <w:rsid w:val="00657670"/>
    <w:rsid w:val="00657A3E"/>
    <w:rsid w:val="00657A46"/>
    <w:rsid w:val="00657C41"/>
    <w:rsid w:val="00660060"/>
    <w:rsid w:val="00660890"/>
    <w:rsid w:val="00661146"/>
    <w:rsid w:val="00662004"/>
    <w:rsid w:val="00662921"/>
    <w:rsid w:val="006629E3"/>
    <w:rsid w:val="0066305E"/>
    <w:rsid w:val="006631BC"/>
    <w:rsid w:val="00663675"/>
    <w:rsid w:val="0066418D"/>
    <w:rsid w:val="00664483"/>
    <w:rsid w:val="0066545F"/>
    <w:rsid w:val="00665BEF"/>
    <w:rsid w:val="006660B9"/>
    <w:rsid w:val="006667C1"/>
    <w:rsid w:val="00670DC1"/>
    <w:rsid w:val="00671635"/>
    <w:rsid w:val="0067197F"/>
    <w:rsid w:val="006719E4"/>
    <w:rsid w:val="006728A9"/>
    <w:rsid w:val="00673B17"/>
    <w:rsid w:val="006749C8"/>
    <w:rsid w:val="00674B2E"/>
    <w:rsid w:val="0067647B"/>
    <w:rsid w:val="00677072"/>
    <w:rsid w:val="006778B2"/>
    <w:rsid w:val="00677DD4"/>
    <w:rsid w:val="0068056A"/>
    <w:rsid w:val="00680923"/>
    <w:rsid w:val="00680C91"/>
    <w:rsid w:val="00680DF1"/>
    <w:rsid w:val="00681150"/>
    <w:rsid w:val="00681271"/>
    <w:rsid w:val="00681400"/>
    <w:rsid w:val="006820B2"/>
    <w:rsid w:val="0068233B"/>
    <w:rsid w:val="00682BB9"/>
    <w:rsid w:val="00682DE6"/>
    <w:rsid w:val="00683E0E"/>
    <w:rsid w:val="00684CA3"/>
    <w:rsid w:val="00685388"/>
    <w:rsid w:val="006859C6"/>
    <w:rsid w:val="00686A92"/>
    <w:rsid w:val="00686CDB"/>
    <w:rsid w:val="00687E90"/>
    <w:rsid w:val="006903CA"/>
    <w:rsid w:val="00691D95"/>
    <w:rsid w:val="006934E1"/>
    <w:rsid w:val="006934E7"/>
    <w:rsid w:val="00693D73"/>
    <w:rsid w:val="006953BC"/>
    <w:rsid w:val="0069550F"/>
    <w:rsid w:val="006957C2"/>
    <w:rsid w:val="00696166"/>
    <w:rsid w:val="00696E8B"/>
    <w:rsid w:val="006A00A4"/>
    <w:rsid w:val="006A0BAB"/>
    <w:rsid w:val="006A163B"/>
    <w:rsid w:val="006A230B"/>
    <w:rsid w:val="006A27A3"/>
    <w:rsid w:val="006A28DF"/>
    <w:rsid w:val="006A2B8E"/>
    <w:rsid w:val="006A4AE8"/>
    <w:rsid w:val="006A5B02"/>
    <w:rsid w:val="006A63DB"/>
    <w:rsid w:val="006A6E7C"/>
    <w:rsid w:val="006A6F86"/>
    <w:rsid w:val="006A7012"/>
    <w:rsid w:val="006A76FB"/>
    <w:rsid w:val="006B197C"/>
    <w:rsid w:val="006B1A8A"/>
    <w:rsid w:val="006B2644"/>
    <w:rsid w:val="006B65B4"/>
    <w:rsid w:val="006B6C66"/>
    <w:rsid w:val="006B6EFF"/>
    <w:rsid w:val="006C05B2"/>
    <w:rsid w:val="006C12F0"/>
    <w:rsid w:val="006C1D1C"/>
    <w:rsid w:val="006C3196"/>
    <w:rsid w:val="006C328F"/>
    <w:rsid w:val="006C3670"/>
    <w:rsid w:val="006C3679"/>
    <w:rsid w:val="006C3988"/>
    <w:rsid w:val="006C40D4"/>
    <w:rsid w:val="006C4182"/>
    <w:rsid w:val="006C497F"/>
    <w:rsid w:val="006C53A2"/>
    <w:rsid w:val="006C55CC"/>
    <w:rsid w:val="006C595F"/>
    <w:rsid w:val="006C5A71"/>
    <w:rsid w:val="006C628E"/>
    <w:rsid w:val="006C6764"/>
    <w:rsid w:val="006C6DF4"/>
    <w:rsid w:val="006C6F33"/>
    <w:rsid w:val="006C785D"/>
    <w:rsid w:val="006D0366"/>
    <w:rsid w:val="006D0828"/>
    <w:rsid w:val="006D09DB"/>
    <w:rsid w:val="006D14B1"/>
    <w:rsid w:val="006D1E98"/>
    <w:rsid w:val="006D2C74"/>
    <w:rsid w:val="006D35C5"/>
    <w:rsid w:val="006D376B"/>
    <w:rsid w:val="006D395D"/>
    <w:rsid w:val="006D5329"/>
    <w:rsid w:val="006D5E0B"/>
    <w:rsid w:val="006D5FE8"/>
    <w:rsid w:val="006E0897"/>
    <w:rsid w:val="006E0D32"/>
    <w:rsid w:val="006E1A23"/>
    <w:rsid w:val="006E1AA8"/>
    <w:rsid w:val="006E1C93"/>
    <w:rsid w:val="006E1D2C"/>
    <w:rsid w:val="006E2E7E"/>
    <w:rsid w:val="006E3910"/>
    <w:rsid w:val="006E5EC1"/>
    <w:rsid w:val="006E6228"/>
    <w:rsid w:val="006E62EB"/>
    <w:rsid w:val="006E69F2"/>
    <w:rsid w:val="006E6AA9"/>
    <w:rsid w:val="006E77AF"/>
    <w:rsid w:val="006E7DA6"/>
    <w:rsid w:val="006F0301"/>
    <w:rsid w:val="006F2078"/>
    <w:rsid w:val="006F23C2"/>
    <w:rsid w:val="006F25E4"/>
    <w:rsid w:val="006F6107"/>
    <w:rsid w:val="006F68F8"/>
    <w:rsid w:val="006F73DA"/>
    <w:rsid w:val="006F7BFC"/>
    <w:rsid w:val="006F7F33"/>
    <w:rsid w:val="00701AC3"/>
    <w:rsid w:val="00702C6D"/>
    <w:rsid w:val="00702DA1"/>
    <w:rsid w:val="00703315"/>
    <w:rsid w:val="0070378D"/>
    <w:rsid w:val="007040A6"/>
    <w:rsid w:val="00704746"/>
    <w:rsid w:val="007057A6"/>
    <w:rsid w:val="007060AB"/>
    <w:rsid w:val="00707363"/>
    <w:rsid w:val="007100D1"/>
    <w:rsid w:val="0071042D"/>
    <w:rsid w:val="00710B0D"/>
    <w:rsid w:val="00710BF1"/>
    <w:rsid w:val="00710DA6"/>
    <w:rsid w:val="00711EE9"/>
    <w:rsid w:val="00712CE1"/>
    <w:rsid w:val="007133FF"/>
    <w:rsid w:val="00713854"/>
    <w:rsid w:val="00713987"/>
    <w:rsid w:val="00714415"/>
    <w:rsid w:val="007163D2"/>
    <w:rsid w:val="00720182"/>
    <w:rsid w:val="007224A7"/>
    <w:rsid w:val="007229E6"/>
    <w:rsid w:val="00722E6C"/>
    <w:rsid w:val="00723172"/>
    <w:rsid w:val="0072363B"/>
    <w:rsid w:val="00723BC4"/>
    <w:rsid w:val="00723C7A"/>
    <w:rsid w:val="0072465C"/>
    <w:rsid w:val="00725778"/>
    <w:rsid w:val="007258A2"/>
    <w:rsid w:val="00726F6C"/>
    <w:rsid w:val="00727BBD"/>
    <w:rsid w:val="00730CA7"/>
    <w:rsid w:val="00732821"/>
    <w:rsid w:val="007336B7"/>
    <w:rsid w:val="00734375"/>
    <w:rsid w:val="0073455D"/>
    <w:rsid w:val="00734C63"/>
    <w:rsid w:val="00734E41"/>
    <w:rsid w:val="00735481"/>
    <w:rsid w:val="00735D57"/>
    <w:rsid w:val="00737A22"/>
    <w:rsid w:val="00740248"/>
    <w:rsid w:val="00741044"/>
    <w:rsid w:val="007438FE"/>
    <w:rsid w:val="00744B9E"/>
    <w:rsid w:val="007453CD"/>
    <w:rsid w:val="0074551F"/>
    <w:rsid w:val="00745DF7"/>
    <w:rsid w:val="00746598"/>
    <w:rsid w:val="00746D2C"/>
    <w:rsid w:val="0074783F"/>
    <w:rsid w:val="00747953"/>
    <w:rsid w:val="00750A89"/>
    <w:rsid w:val="007510E8"/>
    <w:rsid w:val="00751856"/>
    <w:rsid w:val="00752420"/>
    <w:rsid w:val="00752D21"/>
    <w:rsid w:val="00753700"/>
    <w:rsid w:val="0075419F"/>
    <w:rsid w:val="00755496"/>
    <w:rsid w:val="00756188"/>
    <w:rsid w:val="007566B0"/>
    <w:rsid w:val="00757485"/>
    <w:rsid w:val="00760821"/>
    <w:rsid w:val="0076141D"/>
    <w:rsid w:val="00761EC4"/>
    <w:rsid w:val="00762A96"/>
    <w:rsid w:val="00762C03"/>
    <w:rsid w:val="007635A8"/>
    <w:rsid w:val="007639A9"/>
    <w:rsid w:val="00764A0C"/>
    <w:rsid w:val="00764CD9"/>
    <w:rsid w:val="00765A6E"/>
    <w:rsid w:val="007662B7"/>
    <w:rsid w:val="007665F6"/>
    <w:rsid w:val="00766B3B"/>
    <w:rsid w:val="00767254"/>
    <w:rsid w:val="00767F82"/>
    <w:rsid w:val="00770B49"/>
    <w:rsid w:val="0077152F"/>
    <w:rsid w:val="00772C9D"/>
    <w:rsid w:val="007732F8"/>
    <w:rsid w:val="0077464E"/>
    <w:rsid w:val="00776442"/>
    <w:rsid w:val="007771C9"/>
    <w:rsid w:val="00777207"/>
    <w:rsid w:val="00777DA9"/>
    <w:rsid w:val="0078098C"/>
    <w:rsid w:val="00780A78"/>
    <w:rsid w:val="00780B42"/>
    <w:rsid w:val="0078108B"/>
    <w:rsid w:val="00781D79"/>
    <w:rsid w:val="0078258D"/>
    <w:rsid w:val="00782EEE"/>
    <w:rsid w:val="00783047"/>
    <w:rsid w:val="007836A9"/>
    <w:rsid w:val="007847B9"/>
    <w:rsid w:val="0078484B"/>
    <w:rsid w:val="00784904"/>
    <w:rsid w:val="00785397"/>
    <w:rsid w:val="00785AF5"/>
    <w:rsid w:val="00785F50"/>
    <w:rsid w:val="00785F64"/>
    <w:rsid w:val="00786D56"/>
    <w:rsid w:val="00786D5F"/>
    <w:rsid w:val="00787195"/>
    <w:rsid w:val="007873EC"/>
    <w:rsid w:val="0078752B"/>
    <w:rsid w:val="00787C0A"/>
    <w:rsid w:val="0079039B"/>
    <w:rsid w:val="00790568"/>
    <w:rsid w:val="00790C95"/>
    <w:rsid w:val="00791829"/>
    <w:rsid w:val="0079279E"/>
    <w:rsid w:val="00792DE1"/>
    <w:rsid w:val="00794818"/>
    <w:rsid w:val="00794A44"/>
    <w:rsid w:val="00794DE6"/>
    <w:rsid w:val="0079574E"/>
    <w:rsid w:val="0079726A"/>
    <w:rsid w:val="007A0620"/>
    <w:rsid w:val="007A0A34"/>
    <w:rsid w:val="007A0C43"/>
    <w:rsid w:val="007A0DCD"/>
    <w:rsid w:val="007A0E7C"/>
    <w:rsid w:val="007A1251"/>
    <w:rsid w:val="007A1B5B"/>
    <w:rsid w:val="007A275A"/>
    <w:rsid w:val="007A2DA4"/>
    <w:rsid w:val="007A3943"/>
    <w:rsid w:val="007A3F57"/>
    <w:rsid w:val="007A421B"/>
    <w:rsid w:val="007A5C65"/>
    <w:rsid w:val="007A5FFC"/>
    <w:rsid w:val="007A63FD"/>
    <w:rsid w:val="007A6F45"/>
    <w:rsid w:val="007A7A70"/>
    <w:rsid w:val="007B01F5"/>
    <w:rsid w:val="007B100B"/>
    <w:rsid w:val="007B1017"/>
    <w:rsid w:val="007B12A4"/>
    <w:rsid w:val="007B2396"/>
    <w:rsid w:val="007B24C9"/>
    <w:rsid w:val="007B2DED"/>
    <w:rsid w:val="007B49E5"/>
    <w:rsid w:val="007B6059"/>
    <w:rsid w:val="007B753E"/>
    <w:rsid w:val="007C0556"/>
    <w:rsid w:val="007C104F"/>
    <w:rsid w:val="007C1AD4"/>
    <w:rsid w:val="007C1F2A"/>
    <w:rsid w:val="007C25CB"/>
    <w:rsid w:val="007C40E7"/>
    <w:rsid w:val="007C4225"/>
    <w:rsid w:val="007C5072"/>
    <w:rsid w:val="007C5A85"/>
    <w:rsid w:val="007C5B52"/>
    <w:rsid w:val="007C6860"/>
    <w:rsid w:val="007D117E"/>
    <w:rsid w:val="007D3896"/>
    <w:rsid w:val="007D4164"/>
    <w:rsid w:val="007D43A7"/>
    <w:rsid w:val="007D48F1"/>
    <w:rsid w:val="007D4FC6"/>
    <w:rsid w:val="007D5299"/>
    <w:rsid w:val="007D5A5E"/>
    <w:rsid w:val="007D5B5C"/>
    <w:rsid w:val="007D694B"/>
    <w:rsid w:val="007D69A2"/>
    <w:rsid w:val="007D7C09"/>
    <w:rsid w:val="007D7EBC"/>
    <w:rsid w:val="007E1FD4"/>
    <w:rsid w:val="007E21CB"/>
    <w:rsid w:val="007E297B"/>
    <w:rsid w:val="007E2BF9"/>
    <w:rsid w:val="007E3160"/>
    <w:rsid w:val="007E40D6"/>
    <w:rsid w:val="007E455E"/>
    <w:rsid w:val="007E4FAD"/>
    <w:rsid w:val="007E5A46"/>
    <w:rsid w:val="007E5D13"/>
    <w:rsid w:val="007E6E16"/>
    <w:rsid w:val="007F0412"/>
    <w:rsid w:val="007F11EC"/>
    <w:rsid w:val="007F1C1A"/>
    <w:rsid w:val="007F2916"/>
    <w:rsid w:val="007F296A"/>
    <w:rsid w:val="007F3271"/>
    <w:rsid w:val="007F3A4F"/>
    <w:rsid w:val="007F3C33"/>
    <w:rsid w:val="007F3DFB"/>
    <w:rsid w:val="007F48CB"/>
    <w:rsid w:val="007F5A70"/>
    <w:rsid w:val="007F6416"/>
    <w:rsid w:val="007F641A"/>
    <w:rsid w:val="007F7022"/>
    <w:rsid w:val="007F7252"/>
    <w:rsid w:val="007F7D4F"/>
    <w:rsid w:val="007F7D97"/>
    <w:rsid w:val="008001DB"/>
    <w:rsid w:val="008005BE"/>
    <w:rsid w:val="0080200C"/>
    <w:rsid w:val="0080213C"/>
    <w:rsid w:val="008022B5"/>
    <w:rsid w:val="008024F7"/>
    <w:rsid w:val="008028BB"/>
    <w:rsid w:val="00804073"/>
    <w:rsid w:val="0080432B"/>
    <w:rsid w:val="0080506B"/>
    <w:rsid w:val="00805A56"/>
    <w:rsid w:val="00805EC4"/>
    <w:rsid w:val="008068DC"/>
    <w:rsid w:val="00806DB4"/>
    <w:rsid w:val="0080778F"/>
    <w:rsid w:val="0080791E"/>
    <w:rsid w:val="00807DB5"/>
    <w:rsid w:val="008101BD"/>
    <w:rsid w:val="00810674"/>
    <w:rsid w:val="00812840"/>
    <w:rsid w:val="00813203"/>
    <w:rsid w:val="00813FB6"/>
    <w:rsid w:val="00814010"/>
    <w:rsid w:val="008144F9"/>
    <w:rsid w:val="00814A9A"/>
    <w:rsid w:val="008152AF"/>
    <w:rsid w:val="0081610B"/>
    <w:rsid w:val="008162F7"/>
    <w:rsid w:val="008164B8"/>
    <w:rsid w:val="00816A7A"/>
    <w:rsid w:val="00817083"/>
    <w:rsid w:val="00817138"/>
    <w:rsid w:val="00817321"/>
    <w:rsid w:val="00817701"/>
    <w:rsid w:val="00817D19"/>
    <w:rsid w:val="00820F0B"/>
    <w:rsid w:val="00820F97"/>
    <w:rsid w:val="00821D8B"/>
    <w:rsid w:val="008221E7"/>
    <w:rsid w:val="0082311F"/>
    <w:rsid w:val="00823A89"/>
    <w:rsid w:val="008240FE"/>
    <w:rsid w:val="00824892"/>
    <w:rsid w:val="00824B47"/>
    <w:rsid w:val="00824B51"/>
    <w:rsid w:val="00825092"/>
    <w:rsid w:val="00825098"/>
    <w:rsid w:val="00826524"/>
    <w:rsid w:val="00826E2E"/>
    <w:rsid w:val="00827D25"/>
    <w:rsid w:val="008305B4"/>
    <w:rsid w:val="00830F58"/>
    <w:rsid w:val="00830FD0"/>
    <w:rsid w:val="0083233A"/>
    <w:rsid w:val="00832E49"/>
    <w:rsid w:val="008338D2"/>
    <w:rsid w:val="00833B8C"/>
    <w:rsid w:val="0083411C"/>
    <w:rsid w:val="008349E5"/>
    <w:rsid w:val="00835E85"/>
    <w:rsid w:val="00836D8D"/>
    <w:rsid w:val="0083743B"/>
    <w:rsid w:val="008400F9"/>
    <w:rsid w:val="00840158"/>
    <w:rsid w:val="00840433"/>
    <w:rsid w:val="00841008"/>
    <w:rsid w:val="00841464"/>
    <w:rsid w:val="0084224B"/>
    <w:rsid w:val="00843050"/>
    <w:rsid w:val="0084351C"/>
    <w:rsid w:val="00843BDD"/>
    <w:rsid w:val="0084610E"/>
    <w:rsid w:val="008466EE"/>
    <w:rsid w:val="00846AE1"/>
    <w:rsid w:val="0084766E"/>
    <w:rsid w:val="0084785F"/>
    <w:rsid w:val="00847E15"/>
    <w:rsid w:val="00850EF4"/>
    <w:rsid w:val="0085207B"/>
    <w:rsid w:val="0085294A"/>
    <w:rsid w:val="008532B9"/>
    <w:rsid w:val="00853884"/>
    <w:rsid w:val="00853ACB"/>
    <w:rsid w:val="00853D46"/>
    <w:rsid w:val="008541B1"/>
    <w:rsid w:val="0085425C"/>
    <w:rsid w:val="00855D8F"/>
    <w:rsid w:val="00856A92"/>
    <w:rsid w:val="008575DC"/>
    <w:rsid w:val="0086104C"/>
    <w:rsid w:val="00861C4D"/>
    <w:rsid w:val="00861D8B"/>
    <w:rsid w:val="008623A6"/>
    <w:rsid w:val="008623B5"/>
    <w:rsid w:val="00862803"/>
    <w:rsid w:val="00862AA5"/>
    <w:rsid w:val="00863161"/>
    <w:rsid w:val="008650E7"/>
    <w:rsid w:val="008659D3"/>
    <w:rsid w:val="00865BB4"/>
    <w:rsid w:val="00867B17"/>
    <w:rsid w:val="00870961"/>
    <w:rsid w:val="00870F27"/>
    <w:rsid w:val="00871448"/>
    <w:rsid w:val="00871BF6"/>
    <w:rsid w:val="00872479"/>
    <w:rsid w:val="008731C4"/>
    <w:rsid w:val="0087338A"/>
    <w:rsid w:val="008736FE"/>
    <w:rsid w:val="00874076"/>
    <w:rsid w:val="0087564D"/>
    <w:rsid w:val="00875B63"/>
    <w:rsid w:val="00875E4F"/>
    <w:rsid w:val="00876E30"/>
    <w:rsid w:val="00877128"/>
    <w:rsid w:val="008771A0"/>
    <w:rsid w:val="00877854"/>
    <w:rsid w:val="00880655"/>
    <w:rsid w:val="0088182A"/>
    <w:rsid w:val="008818CA"/>
    <w:rsid w:val="0088289A"/>
    <w:rsid w:val="00884171"/>
    <w:rsid w:val="008843C1"/>
    <w:rsid w:val="00885905"/>
    <w:rsid w:val="00885D0A"/>
    <w:rsid w:val="00887581"/>
    <w:rsid w:val="00891898"/>
    <w:rsid w:val="008924C3"/>
    <w:rsid w:val="00893BBF"/>
    <w:rsid w:val="00894FDD"/>
    <w:rsid w:val="00894FEB"/>
    <w:rsid w:val="008960C2"/>
    <w:rsid w:val="008963F9"/>
    <w:rsid w:val="008976EB"/>
    <w:rsid w:val="00897883"/>
    <w:rsid w:val="008A0B27"/>
    <w:rsid w:val="008A1A22"/>
    <w:rsid w:val="008A1A69"/>
    <w:rsid w:val="008A1AD2"/>
    <w:rsid w:val="008A1CDF"/>
    <w:rsid w:val="008A2E0A"/>
    <w:rsid w:val="008A2EA7"/>
    <w:rsid w:val="008A4C00"/>
    <w:rsid w:val="008A5062"/>
    <w:rsid w:val="008A51CE"/>
    <w:rsid w:val="008A5A76"/>
    <w:rsid w:val="008A60BC"/>
    <w:rsid w:val="008A6D77"/>
    <w:rsid w:val="008A6D83"/>
    <w:rsid w:val="008A77BD"/>
    <w:rsid w:val="008B0034"/>
    <w:rsid w:val="008B0C08"/>
    <w:rsid w:val="008B1F0F"/>
    <w:rsid w:val="008B1F5A"/>
    <w:rsid w:val="008B4443"/>
    <w:rsid w:val="008B45AE"/>
    <w:rsid w:val="008B5027"/>
    <w:rsid w:val="008B55F1"/>
    <w:rsid w:val="008B562B"/>
    <w:rsid w:val="008B5888"/>
    <w:rsid w:val="008B5A24"/>
    <w:rsid w:val="008B6303"/>
    <w:rsid w:val="008C0831"/>
    <w:rsid w:val="008C09C0"/>
    <w:rsid w:val="008C17FA"/>
    <w:rsid w:val="008C24B0"/>
    <w:rsid w:val="008C2922"/>
    <w:rsid w:val="008C42FE"/>
    <w:rsid w:val="008C5B4D"/>
    <w:rsid w:val="008C5DCE"/>
    <w:rsid w:val="008C6158"/>
    <w:rsid w:val="008C63C3"/>
    <w:rsid w:val="008C6830"/>
    <w:rsid w:val="008C7289"/>
    <w:rsid w:val="008C739C"/>
    <w:rsid w:val="008D0318"/>
    <w:rsid w:val="008D099A"/>
    <w:rsid w:val="008D0BC3"/>
    <w:rsid w:val="008D177D"/>
    <w:rsid w:val="008D22DD"/>
    <w:rsid w:val="008D2B81"/>
    <w:rsid w:val="008D327E"/>
    <w:rsid w:val="008D40C9"/>
    <w:rsid w:val="008D4366"/>
    <w:rsid w:val="008D46F9"/>
    <w:rsid w:val="008D73C1"/>
    <w:rsid w:val="008E04E4"/>
    <w:rsid w:val="008E0D0E"/>
    <w:rsid w:val="008E1A74"/>
    <w:rsid w:val="008E1A7E"/>
    <w:rsid w:val="008E279B"/>
    <w:rsid w:val="008E3429"/>
    <w:rsid w:val="008E3EA0"/>
    <w:rsid w:val="008E45BF"/>
    <w:rsid w:val="008E45C3"/>
    <w:rsid w:val="008E5B5D"/>
    <w:rsid w:val="008E6A93"/>
    <w:rsid w:val="008E778E"/>
    <w:rsid w:val="008F0142"/>
    <w:rsid w:val="008F01A4"/>
    <w:rsid w:val="008F060F"/>
    <w:rsid w:val="008F1CE2"/>
    <w:rsid w:val="008F2496"/>
    <w:rsid w:val="008F2559"/>
    <w:rsid w:val="008F3106"/>
    <w:rsid w:val="008F3C57"/>
    <w:rsid w:val="008F3E31"/>
    <w:rsid w:val="008F3F00"/>
    <w:rsid w:val="008F522C"/>
    <w:rsid w:val="008F52F4"/>
    <w:rsid w:val="008F59EB"/>
    <w:rsid w:val="008F6AF2"/>
    <w:rsid w:val="008F71AF"/>
    <w:rsid w:val="008F7AF3"/>
    <w:rsid w:val="00901025"/>
    <w:rsid w:val="00901D30"/>
    <w:rsid w:val="00901DC1"/>
    <w:rsid w:val="009023AE"/>
    <w:rsid w:val="00903F54"/>
    <w:rsid w:val="009041F8"/>
    <w:rsid w:val="00904DD1"/>
    <w:rsid w:val="00905E84"/>
    <w:rsid w:val="00906D40"/>
    <w:rsid w:val="00910E20"/>
    <w:rsid w:val="0091116A"/>
    <w:rsid w:val="0091137D"/>
    <w:rsid w:val="00911535"/>
    <w:rsid w:val="009117D2"/>
    <w:rsid w:val="0091185D"/>
    <w:rsid w:val="00912044"/>
    <w:rsid w:val="00913099"/>
    <w:rsid w:val="009141DF"/>
    <w:rsid w:val="00914A1E"/>
    <w:rsid w:val="009150C3"/>
    <w:rsid w:val="00915E1A"/>
    <w:rsid w:val="009162D1"/>
    <w:rsid w:val="00916F90"/>
    <w:rsid w:val="00916FFF"/>
    <w:rsid w:val="00917CEF"/>
    <w:rsid w:val="00920573"/>
    <w:rsid w:val="009215F1"/>
    <w:rsid w:val="00921915"/>
    <w:rsid w:val="009223A5"/>
    <w:rsid w:val="00922ED5"/>
    <w:rsid w:val="0092303A"/>
    <w:rsid w:val="00923637"/>
    <w:rsid w:val="00923E37"/>
    <w:rsid w:val="009246C2"/>
    <w:rsid w:val="00925667"/>
    <w:rsid w:val="009261F1"/>
    <w:rsid w:val="00926276"/>
    <w:rsid w:val="0092637A"/>
    <w:rsid w:val="00926D63"/>
    <w:rsid w:val="00926DF4"/>
    <w:rsid w:val="00930392"/>
    <w:rsid w:val="00930E55"/>
    <w:rsid w:val="009315A2"/>
    <w:rsid w:val="00933514"/>
    <w:rsid w:val="00933CDF"/>
    <w:rsid w:val="00933E4D"/>
    <w:rsid w:val="009342E8"/>
    <w:rsid w:val="009343D8"/>
    <w:rsid w:val="00934B28"/>
    <w:rsid w:val="00935C33"/>
    <w:rsid w:val="00936276"/>
    <w:rsid w:val="0093652D"/>
    <w:rsid w:val="00937A53"/>
    <w:rsid w:val="00940AC3"/>
    <w:rsid w:val="009422E6"/>
    <w:rsid w:val="00942539"/>
    <w:rsid w:val="00943095"/>
    <w:rsid w:val="00943925"/>
    <w:rsid w:val="00944BE0"/>
    <w:rsid w:val="0094738D"/>
    <w:rsid w:val="00947A5E"/>
    <w:rsid w:val="00947E6A"/>
    <w:rsid w:val="00951253"/>
    <w:rsid w:val="00953762"/>
    <w:rsid w:val="00954368"/>
    <w:rsid w:val="00956047"/>
    <w:rsid w:val="009574AE"/>
    <w:rsid w:val="0096032C"/>
    <w:rsid w:val="00961A2F"/>
    <w:rsid w:val="00961B87"/>
    <w:rsid w:val="00961D2E"/>
    <w:rsid w:val="009621A4"/>
    <w:rsid w:val="00962FF1"/>
    <w:rsid w:val="009633B7"/>
    <w:rsid w:val="00963619"/>
    <w:rsid w:val="00963EDE"/>
    <w:rsid w:val="00963FF1"/>
    <w:rsid w:val="00964791"/>
    <w:rsid w:val="0096600F"/>
    <w:rsid w:val="00966789"/>
    <w:rsid w:val="00966B7D"/>
    <w:rsid w:val="00970A24"/>
    <w:rsid w:val="00970CDC"/>
    <w:rsid w:val="00971A57"/>
    <w:rsid w:val="00972DC3"/>
    <w:rsid w:val="0097345D"/>
    <w:rsid w:val="00974BBA"/>
    <w:rsid w:val="00974DA1"/>
    <w:rsid w:val="00974F2E"/>
    <w:rsid w:val="00975838"/>
    <w:rsid w:val="00975D08"/>
    <w:rsid w:val="009776D6"/>
    <w:rsid w:val="009801D6"/>
    <w:rsid w:val="00981AB7"/>
    <w:rsid w:val="0098210D"/>
    <w:rsid w:val="0098248B"/>
    <w:rsid w:val="00982DE6"/>
    <w:rsid w:val="00983AA0"/>
    <w:rsid w:val="00984E3F"/>
    <w:rsid w:val="00985DB8"/>
    <w:rsid w:val="00985EE8"/>
    <w:rsid w:val="009911A1"/>
    <w:rsid w:val="009926A9"/>
    <w:rsid w:val="00993FB4"/>
    <w:rsid w:val="009940EC"/>
    <w:rsid w:val="0099542A"/>
    <w:rsid w:val="00997C5A"/>
    <w:rsid w:val="009A14F4"/>
    <w:rsid w:val="009A1813"/>
    <w:rsid w:val="009A1A9C"/>
    <w:rsid w:val="009A1DF2"/>
    <w:rsid w:val="009A2117"/>
    <w:rsid w:val="009A21EA"/>
    <w:rsid w:val="009A2597"/>
    <w:rsid w:val="009A29C0"/>
    <w:rsid w:val="009A2D7E"/>
    <w:rsid w:val="009A3E56"/>
    <w:rsid w:val="009A436C"/>
    <w:rsid w:val="009A4513"/>
    <w:rsid w:val="009A5C78"/>
    <w:rsid w:val="009A6D5E"/>
    <w:rsid w:val="009A73DB"/>
    <w:rsid w:val="009A7496"/>
    <w:rsid w:val="009B0A06"/>
    <w:rsid w:val="009B0BF7"/>
    <w:rsid w:val="009B0F66"/>
    <w:rsid w:val="009B127F"/>
    <w:rsid w:val="009B18B8"/>
    <w:rsid w:val="009B1976"/>
    <w:rsid w:val="009B19D1"/>
    <w:rsid w:val="009B19E4"/>
    <w:rsid w:val="009B4061"/>
    <w:rsid w:val="009B4DB1"/>
    <w:rsid w:val="009B55CC"/>
    <w:rsid w:val="009B570D"/>
    <w:rsid w:val="009B6AF7"/>
    <w:rsid w:val="009B7941"/>
    <w:rsid w:val="009B7E2B"/>
    <w:rsid w:val="009C12C8"/>
    <w:rsid w:val="009C357E"/>
    <w:rsid w:val="009C3832"/>
    <w:rsid w:val="009C383F"/>
    <w:rsid w:val="009C3B30"/>
    <w:rsid w:val="009C4E00"/>
    <w:rsid w:val="009C5397"/>
    <w:rsid w:val="009C5B94"/>
    <w:rsid w:val="009C6270"/>
    <w:rsid w:val="009C6A5D"/>
    <w:rsid w:val="009C70BC"/>
    <w:rsid w:val="009C7299"/>
    <w:rsid w:val="009C7E73"/>
    <w:rsid w:val="009D0955"/>
    <w:rsid w:val="009D0F89"/>
    <w:rsid w:val="009D10A1"/>
    <w:rsid w:val="009D2F28"/>
    <w:rsid w:val="009D3444"/>
    <w:rsid w:val="009D37E0"/>
    <w:rsid w:val="009D3EAF"/>
    <w:rsid w:val="009D4B45"/>
    <w:rsid w:val="009D4C48"/>
    <w:rsid w:val="009D55A2"/>
    <w:rsid w:val="009D56B9"/>
    <w:rsid w:val="009D5713"/>
    <w:rsid w:val="009D671B"/>
    <w:rsid w:val="009D6FC0"/>
    <w:rsid w:val="009D77D8"/>
    <w:rsid w:val="009E075B"/>
    <w:rsid w:val="009E0AD6"/>
    <w:rsid w:val="009E0F9E"/>
    <w:rsid w:val="009E1498"/>
    <w:rsid w:val="009E2B98"/>
    <w:rsid w:val="009E39E1"/>
    <w:rsid w:val="009E4CD5"/>
    <w:rsid w:val="009E675F"/>
    <w:rsid w:val="009E7BF3"/>
    <w:rsid w:val="009F0EB7"/>
    <w:rsid w:val="009F106B"/>
    <w:rsid w:val="009F1C46"/>
    <w:rsid w:val="009F24E9"/>
    <w:rsid w:val="009F2689"/>
    <w:rsid w:val="009F2E04"/>
    <w:rsid w:val="009F41EB"/>
    <w:rsid w:val="009F45FB"/>
    <w:rsid w:val="009F4B09"/>
    <w:rsid w:val="009F4B3D"/>
    <w:rsid w:val="009F5299"/>
    <w:rsid w:val="009F546F"/>
    <w:rsid w:val="009F5C03"/>
    <w:rsid w:val="009F5EEA"/>
    <w:rsid w:val="009F7B6C"/>
    <w:rsid w:val="00A00442"/>
    <w:rsid w:val="00A0519D"/>
    <w:rsid w:val="00A0559F"/>
    <w:rsid w:val="00A06220"/>
    <w:rsid w:val="00A064FD"/>
    <w:rsid w:val="00A06958"/>
    <w:rsid w:val="00A1031C"/>
    <w:rsid w:val="00A10E1B"/>
    <w:rsid w:val="00A125FF"/>
    <w:rsid w:val="00A12DBD"/>
    <w:rsid w:val="00A12FA1"/>
    <w:rsid w:val="00A13061"/>
    <w:rsid w:val="00A1313B"/>
    <w:rsid w:val="00A167DB"/>
    <w:rsid w:val="00A2032A"/>
    <w:rsid w:val="00A215DC"/>
    <w:rsid w:val="00A2252C"/>
    <w:rsid w:val="00A22F61"/>
    <w:rsid w:val="00A2370C"/>
    <w:rsid w:val="00A23DE9"/>
    <w:rsid w:val="00A24A05"/>
    <w:rsid w:val="00A24A2F"/>
    <w:rsid w:val="00A2651A"/>
    <w:rsid w:val="00A26736"/>
    <w:rsid w:val="00A27266"/>
    <w:rsid w:val="00A27869"/>
    <w:rsid w:val="00A309CC"/>
    <w:rsid w:val="00A318BB"/>
    <w:rsid w:val="00A31DB5"/>
    <w:rsid w:val="00A31E06"/>
    <w:rsid w:val="00A32B76"/>
    <w:rsid w:val="00A32B80"/>
    <w:rsid w:val="00A33A3A"/>
    <w:rsid w:val="00A33BA6"/>
    <w:rsid w:val="00A33BB5"/>
    <w:rsid w:val="00A372D8"/>
    <w:rsid w:val="00A373F2"/>
    <w:rsid w:val="00A40E7D"/>
    <w:rsid w:val="00A41835"/>
    <w:rsid w:val="00A42A0C"/>
    <w:rsid w:val="00A42CDA"/>
    <w:rsid w:val="00A42F1D"/>
    <w:rsid w:val="00A4370A"/>
    <w:rsid w:val="00A44909"/>
    <w:rsid w:val="00A44983"/>
    <w:rsid w:val="00A44C53"/>
    <w:rsid w:val="00A44D5F"/>
    <w:rsid w:val="00A452B3"/>
    <w:rsid w:val="00A461F0"/>
    <w:rsid w:val="00A4638B"/>
    <w:rsid w:val="00A46CC4"/>
    <w:rsid w:val="00A470EE"/>
    <w:rsid w:val="00A476A1"/>
    <w:rsid w:val="00A5130B"/>
    <w:rsid w:val="00A52BF6"/>
    <w:rsid w:val="00A52FCE"/>
    <w:rsid w:val="00A53069"/>
    <w:rsid w:val="00A548E1"/>
    <w:rsid w:val="00A54D10"/>
    <w:rsid w:val="00A5653B"/>
    <w:rsid w:val="00A5766B"/>
    <w:rsid w:val="00A601DC"/>
    <w:rsid w:val="00A617F7"/>
    <w:rsid w:val="00A61D34"/>
    <w:rsid w:val="00A61EDE"/>
    <w:rsid w:val="00A62015"/>
    <w:rsid w:val="00A6242D"/>
    <w:rsid w:val="00A63401"/>
    <w:rsid w:val="00A63CDD"/>
    <w:rsid w:val="00A63E4E"/>
    <w:rsid w:val="00A64E3B"/>
    <w:rsid w:val="00A6724D"/>
    <w:rsid w:val="00A67F89"/>
    <w:rsid w:val="00A700DF"/>
    <w:rsid w:val="00A72001"/>
    <w:rsid w:val="00A72299"/>
    <w:rsid w:val="00A72378"/>
    <w:rsid w:val="00A73733"/>
    <w:rsid w:val="00A7409B"/>
    <w:rsid w:val="00A74BE4"/>
    <w:rsid w:val="00A75851"/>
    <w:rsid w:val="00A76237"/>
    <w:rsid w:val="00A77052"/>
    <w:rsid w:val="00A77406"/>
    <w:rsid w:val="00A77C22"/>
    <w:rsid w:val="00A77C50"/>
    <w:rsid w:val="00A80BA5"/>
    <w:rsid w:val="00A81832"/>
    <w:rsid w:val="00A81D0E"/>
    <w:rsid w:val="00A82098"/>
    <w:rsid w:val="00A82614"/>
    <w:rsid w:val="00A83D52"/>
    <w:rsid w:val="00A83F1A"/>
    <w:rsid w:val="00A85A37"/>
    <w:rsid w:val="00A863C2"/>
    <w:rsid w:val="00A8661F"/>
    <w:rsid w:val="00A86AED"/>
    <w:rsid w:val="00A878A9"/>
    <w:rsid w:val="00A911B3"/>
    <w:rsid w:val="00A929DF"/>
    <w:rsid w:val="00A93103"/>
    <w:rsid w:val="00A93714"/>
    <w:rsid w:val="00A93D85"/>
    <w:rsid w:val="00A947A4"/>
    <w:rsid w:val="00A94E42"/>
    <w:rsid w:val="00A95A47"/>
    <w:rsid w:val="00A96E48"/>
    <w:rsid w:val="00A97559"/>
    <w:rsid w:val="00A9799F"/>
    <w:rsid w:val="00AA110A"/>
    <w:rsid w:val="00AA13AC"/>
    <w:rsid w:val="00AA1BFF"/>
    <w:rsid w:val="00AA1DFE"/>
    <w:rsid w:val="00AA2985"/>
    <w:rsid w:val="00AA2F3F"/>
    <w:rsid w:val="00AA3FED"/>
    <w:rsid w:val="00AA413B"/>
    <w:rsid w:val="00AA45FF"/>
    <w:rsid w:val="00AA4C3E"/>
    <w:rsid w:val="00AA54E8"/>
    <w:rsid w:val="00AA57A1"/>
    <w:rsid w:val="00AA589A"/>
    <w:rsid w:val="00AA5ABB"/>
    <w:rsid w:val="00AA5D1C"/>
    <w:rsid w:val="00AA6CCB"/>
    <w:rsid w:val="00AA7EA9"/>
    <w:rsid w:val="00AB0074"/>
    <w:rsid w:val="00AB05F6"/>
    <w:rsid w:val="00AB073F"/>
    <w:rsid w:val="00AB230D"/>
    <w:rsid w:val="00AB2B18"/>
    <w:rsid w:val="00AB2E17"/>
    <w:rsid w:val="00AB2EEC"/>
    <w:rsid w:val="00AB3E0D"/>
    <w:rsid w:val="00AB58EF"/>
    <w:rsid w:val="00AB686A"/>
    <w:rsid w:val="00AB6EDA"/>
    <w:rsid w:val="00AB755D"/>
    <w:rsid w:val="00AB78B4"/>
    <w:rsid w:val="00AC0F21"/>
    <w:rsid w:val="00AC3145"/>
    <w:rsid w:val="00AC33B4"/>
    <w:rsid w:val="00AC5597"/>
    <w:rsid w:val="00AC5BCB"/>
    <w:rsid w:val="00AC64B5"/>
    <w:rsid w:val="00AC7C18"/>
    <w:rsid w:val="00AC7CD9"/>
    <w:rsid w:val="00AD2D29"/>
    <w:rsid w:val="00AD312F"/>
    <w:rsid w:val="00AD36F3"/>
    <w:rsid w:val="00AD4704"/>
    <w:rsid w:val="00AD5093"/>
    <w:rsid w:val="00AD5716"/>
    <w:rsid w:val="00AD6389"/>
    <w:rsid w:val="00AD6EF9"/>
    <w:rsid w:val="00AD735E"/>
    <w:rsid w:val="00AD7941"/>
    <w:rsid w:val="00AD79EC"/>
    <w:rsid w:val="00AE11BC"/>
    <w:rsid w:val="00AE15DB"/>
    <w:rsid w:val="00AE179A"/>
    <w:rsid w:val="00AE1C11"/>
    <w:rsid w:val="00AE1F90"/>
    <w:rsid w:val="00AE2619"/>
    <w:rsid w:val="00AE3083"/>
    <w:rsid w:val="00AE3D0E"/>
    <w:rsid w:val="00AE467A"/>
    <w:rsid w:val="00AE47A3"/>
    <w:rsid w:val="00AE53E7"/>
    <w:rsid w:val="00AE6612"/>
    <w:rsid w:val="00AE6AC8"/>
    <w:rsid w:val="00AE76B6"/>
    <w:rsid w:val="00AF00FD"/>
    <w:rsid w:val="00AF0872"/>
    <w:rsid w:val="00AF1B3B"/>
    <w:rsid w:val="00AF2338"/>
    <w:rsid w:val="00AF2357"/>
    <w:rsid w:val="00AF2D60"/>
    <w:rsid w:val="00AF35DE"/>
    <w:rsid w:val="00AF3CDF"/>
    <w:rsid w:val="00AF5365"/>
    <w:rsid w:val="00AF5846"/>
    <w:rsid w:val="00AF5AFF"/>
    <w:rsid w:val="00AF65B4"/>
    <w:rsid w:val="00AF6790"/>
    <w:rsid w:val="00AF7099"/>
    <w:rsid w:val="00AF7CE2"/>
    <w:rsid w:val="00B00236"/>
    <w:rsid w:val="00B002A9"/>
    <w:rsid w:val="00B016F4"/>
    <w:rsid w:val="00B0175A"/>
    <w:rsid w:val="00B01D07"/>
    <w:rsid w:val="00B01FAE"/>
    <w:rsid w:val="00B02DCC"/>
    <w:rsid w:val="00B0500E"/>
    <w:rsid w:val="00B06174"/>
    <w:rsid w:val="00B0624A"/>
    <w:rsid w:val="00B07056"/>
    <w:rsid w:val="00B07CBD"/>
    <w:rsid w:val="00B1044C"/>
    <w:rsid w:val="00B10BBA"/>
    <w:rsid w:val="00B11010"/>
    <w:rsid w:val="00B117F6"/>
    <w:rsid w:val="00B118F3"/>
    <w:rsid w:val="00B11E0D"/>
    <w:rsid w:val="00B14282"/>
    <w:rsid w:val="00B14961"/>
    <w:rsid w:val="00B14CC5"/>
    <w:rsid w:val="00B1625D"/>
    <w:rsid w:val="00B164FE"/>
    <w:rsid w:val="00B1655C"/>
    <w:rsid w:val="00B168BC"/>
    <w:rsid w:val="00B16F84"/>
    <w:rsid w:val="00B17A4F"/>
    <w:rsid w:val="00B17A9E"/>
    <w:rsid w:val="00B201CA"/>
    <w:rsid w:val="00B204B2"/>
    <w:rsid w:val="00B20CF3"/>
    <w:rsid w:val="00B21114"/>
    <w:rsid w:val="00B21BD3"/>
    <w:rsid w:val="00B22026"/>
    <w:rsid w:val="00B231B4"/>
    <w:rsid w:val="00B231E6"/>
    <w:rsid w:val="00B2338F"/>
    <w:rsid w:val="00B2634A"/>
    <w:rsid w:val="00B268A5"/>
    <w:rsid w:val="00B26A2C"/>
    <w:rsid w:val="00B27958"/>
    <w:rsid w:val="00B27A1E"/>
    <w:rsid w:val="00B30077"/>
    <w:rsid w:val="00B30FBD"/>
    <w:rsid w:val="00B322D7"/>
    <w:rsid w:val="00B34860"/>
    <w:rsid w:val="00B359D1"/>
    <w:rsid w:val="00B35C48"/>
    <w:rsid w:val="00B36BC0"/>
    <w:rsid w:val="00B40BB3"/>
    <w:rsid w:val="00B417F3"/>
    <w:rsid w:val="00B41FEC"/>
    <w:rsid w:val="00B4272E"/>
    <w:rsid w:val="00B42C89"/>
    <w:rsid w:val="00B432DC"/>
    <w:rsid w:val="00B4330D"/>
    <w:rsid w:val="00B437D6"/>
    <w:rsid w:val="00B4406A"/>
    <w:rsid w:val="00B44407"/>
    <w:rsid w:val="00B44452"/>
    <w:rsid w:val="00B44C5B"/>
    <w:rsid w:val="00B4510D"/>
    <w:rsid w:val="00B45A8F"/>
    <w:rsid w:val="00B460A5"/>
    <w:rsid w:val="00B47D03"/>
    <w:rsid w:val="00B47F80"/>
    <w:rsid w:val="00B50204"/>
    <w:rsid w:val="00B519CE"/>
    <w:rsid w:val="00B51A84"/>
    <w:rsid w:val="00B51DBF"/>
    <w:rsid w:val="00B5212F"/>
    <w:rsid w:val="00B5596F"/>
    <w:rsid w:val="00B56303"/>
    <w:rsid w:val="00B564B4"/>
    <w:rsid w:val="00B6080C"/>
    <w:rsid w:val="00B618E3"/>
    <w:rsid w:val="00B637B0"/>
    <w:rsid w:val="00B638F4"/>
    <w:rsid w:val="00B66E55"/>
    <w:rsid w:val="00B6786D"/>
    <w:rsid w:val="00B703F3"/>
    <w:rsid w:val="00B70605"/>
    <w:rsid w:val="00B70A1C"/>
    <w:rsid w:val="00B70BD6"/>
    <w:rsid w:val="00B70FF4"/>
    <w:rsid w:val="00B71150"/>
    <w:rsid w:val="00B71902"/>
    <w:rsid w:val="00B71FD8"/>
    <w:rsid w:val="00B7326F"/>
    <w:rsid w:val="00B737E9"/>
    <w:rsid w:val="00B738F5"/>
    <w:rsid w:val="00B7452B"/>
    <w:rsid w:val="00B74697"/>
    <w:rsid w:val="00B74C68"/>
    <w:rsid w:val="00B7590B"/>
    <w:rsid w:val="00B7649A"/>
    <w:rsid w:val="00B77B74"/>
    <w:rsid w:val="00B77E0B"/>
    <w:rsid w:val="00B80595"/>
    <w:rsid w:val="00B81301"/>
    <w:rsid w:val="00B8185F"/>
    <w:rsid w:val="00B83DDB"/>
    <w:rsid w:val="00B84580"/>
    <w:rsid w:val="00B85A01"/>
    <w:rsid w:val="00B85C8F"/>
    <w:rsid w:val="00B86852"/>
    <w:rsid w:val="00B87908"/>
    <w:rsid w:val="00B91299"/>
    <w:rsid w:val="00B921FF"/>
    <w:rsid w:val="00B92BA1"/>
    <w:rsid w:val="00B94083"/>
    <w:rsid w:val="00B9450E"/>
    <w:rsid w:val="00B94C11"/>
    <w:rsid w:val="00B94EFC"/>
    <w:rsid w:val="00B954D9"/>
    <w:rsid w:val="00B96746"/>
    <w:rsid w:val="00B97C99"/>
    <w:rsid w:val="00B97E37"/>
    <w:rsid w:val="00BA154A"/>
    <w:rsid w:val="00BA1E31"/>
    <w:rsid w:val="00BA285F"/>
    <w:rsid w:val="00BA3215"/>
    <w:rsid w:val="00BA4002"/>
    <w:rsid w:val="00BA4FEB"/>
    <w:rsid w:val="00BA5D2E"/>
    <w:rsid w:val="00BA6322"/>
    <w:rsid w:val="00BA6C5F"/>
    <w:rsid w:val="00BA75B8"/>
    <w:rsid w:val="00BB0973"/>
    <w:rsid w:val="00BB1564"/>
    <w:rsid w:val="00BB1799"/>
    <w:rsid w:val="00BB1ABE"/>
    <w:rsid w:val="00BB2FED"/>
    <w:rsid w:val="00BB3039"/>
    <w:rsid w:val="00BB372A"/>
    <w:rsid w:val="00BB3E62"/>
    <w:rsid w:val="00BB44DB"/>
    <w:rsid w:val="00BB4658"/>
    <w:rsid w:val="00BB5AC9"/>
    <w:rsid w:val="00BB7383"/>
    <w:rsid w:val="00BC0684"/>
    <w:rsid w:val="00BC20D1"/>
    <w:rsid w:val="00BC2BEA"/>
    <w:rsid w:val="00BC377B"/>
    <w:rsid w:val="00BC4F0F"/>
    <w:rsid w:val="00BC5C59"/>
    <w:rsid w:val="00BC6020"/>
    <w:rsid w:val="00BC6802"/>
    <w:rsid w:val="00BC7F9A"/>
    <w:rsid w:val="00BD01AA"/>
    <w:rsid w:val="00BD063D"/>
    <w:rsid w:val="00BD0B15"/>
    <w:rsid w:val="00BD0B97"/>
    <w:rsid w:val="00BD11A2"/>
    <w:rsid w:val="00BD206F"/>
    <w:rsid w:val="00BD22C1"/>
    <w:rsid w:val="00BD3803"/>
    <w:rsid w:val="00BD54E5"/>
    <w:rsid w:val="00BD6B0C"/>
    <w:rsid w:val="00BD7912"/>
    <w:rsid w:val="00BD7AB4"/>
    <w:rsid w:val="00BE015C"/>
    <w:rsid w:val="00BE01D6"/>
    <w:rsid w:val="00BE0251"/>
    <w:rsid w:val="00BE12F5"/>
    <w:rsid w:val="00BE1D19"/>
    <w:rsid w:val="00BE1E29"/>
    <w:rsid w:val="00BE2319"/>
    <w:rsid w:val="00BE2D5E"/>
    <w:rsid w:val="00BE3D2A"/>
    <w:rsid w:val="00BE4BE6"/>
    <w:rsid w:val="00BE5031"/>
    <w:rsid w:val="00BE5F5A"/>
    <w:rsid w:val="00BE6038"/>
    <w:rsid w:val="00BE6326"/>
    <w:rsid w:val="00BE6F57"/>
    <w:rsid w:val="00BE7350"/>
    <w:rsid w:val="00BE7BFE"/>
    <w:rsid w:val="00BE7E4E"/>
    <w:rsid w:val="00BF03D6"/>
    <w:rsid w:val="00BF114B"/>
    <w:rsid w:val="00BF1698"/>
    <w:rsid w:val="00BF3DAA"/>
    <w:rsid w:val="00BF4B09"/>
    <w:rsid w:val="00BF6316"/>
    <w:rsid w:val="00BF6923"/>
    <w:rsid w:val="00C00BC8"/>
    <w:rsid w:val="00C00D10"/>
    <w:rsid w:val="00C00E38"/>
    <w:rsid w:val="00C02224"/>
    <w:rsid w:val="00C02D59"/>
    <w:rsid w:val="00C04B79"/>
    <w:rsid w:val="00C04C0F"/>
    <w:rsid w:val="00C0511C"/>
    <w:rsid w:val="00C06452"/>
    <w:rsid w:val="00C06897"/>
    <w:rsid w:val="00C06C50"/>
    <w:rsid w:val="00C07E63"/>
    <w:rsid w:val="00C10C04"/>
    <w:rsid w:val="00C120D9"/>
    <w:rsid w:val="00C12C52"/>
    <w:rsid w:val="00C13112"/>
    <w:rsid w:val="00C136D4"/>
    <w:rsid w:val="00C144F3"/>
    <w:rsid w:val="00C1484C"/>
    <w:rsid w:val="00C14EF8"/>
    <w:rsid w:val="00C167B5"/>
    <w:rsid w:val="00C17535"/>
    <w:rsid w:val="00C17BC5"/>
    <w:rsid w:val="00C17F01"/>
    <w:rsid w:val="00C209B7"/>
    <w:rsid w:val="00C22263"/>
    <w:rsid w:val="00C22BCB"/>
    <w:rsid w:val="00C230DB"/>
    <w:rsid w:val="00C2337B"/>
    <w:rsid w:val="00C24ACB"/>
    <w:rsid w:val="00C265B0"/>
    <w:rsid w:val="00C26A59"/>
    <w:rsid w:val="00C26C64"/>
    <w:rsid w:val="00C26E17"/>
    <w:rsid w:val="00C27A58"/>
    <w:rsid w:val="00C30034"/>
    <w:rsid w:val="00C30C03"/>
    <w:rsid w:val="00C31750"/>
    <w:rsid w:val="00C31A28"/>
    <w:rsid w:val="00C31E8D"/>
    <w:rsid w:val="00C31F15"/>
    <w:rsid w:val="00C3321C"/>
    <w:rsid w:val="00C335AC"/>
    <w:rsid w:val="00C34EE2"/>
    <w:rsid w:val="00C367E5"/>
    <w:rsid w:val="00C367EF"/>
    <w:rsid w:val="00C36C10"/>
    <w:rsid w:val="00C41A5D"/>
    <w:rsid w:val="00C41B07"/>
    <w:rsid w:val="00C41E2A"/>
    <w:rsid w:val="00C41F66"/>
    <w:rsid w:val="00C42332"/>
    <w:rsid w:val="00C42476"/>
    <w:rsid w:val="00C42648"/>
    <w:rsid w:val="00C4273C"/>
    <w:rsid w:val="00C43DB6"/>
    <w:rsid w:val="00C44091"/>
    <w:rsid w:val="00C446B6"/>
    <w:rsid w:val="00C4654B"/>
    <w:rsid w:val="00C46F10"/>
    <w:rsid w:val="00C50500"/>
    <w:rsid w:val="00C505A8"/>
    <w:rsid w:val="00C505E4"/>
    <w:rsid w:val="00C50CAA"/>
    <w:rsid w:val="00C52890"/>
    <w:rsid w:val="00C530CB"/>
    <w:rsid w:val="00C53A0D"/>
    <w:rsid w:val="00C53CF4"/>
    <w:rsid w:val="00C542AD"/>
    <w:rsid w:val="00C544B4"/>
    <w:rsid w:val="00C55624"/>
    <w:rsid w:val="00C56F86"/>
    <w:rsid w:val="00C57D65"/>
    <w:rsid w:val="00C6032D"/>
    <w:rsid w:val="00C6066B"/>
    <w:rsid w:val="00C61257"/>
    <w:rsid w:val="00C61824"/>
    <w:rsid w:val="00C6246F"/>
    <w:rsid w:val="00C62510"/>
    <w:rsid w:val="00C62656"/>
    <w:rsid w:val="00C63130"/>
    <w:rsid w:val="00C64D8A"/>
    <w:rsid w:val="00C65BE3"/>
    <w:rsid w:val="00C67D13"/>
    <w:rsid w:val="00C70743"/>
    <w:rsid w:val="00C726B1"/>
    <w:rsid w:val="00C72F45"/>
    <w:rsid w:val="00C73010"/>
    <w:rsid w:val="00C74223"/>
    <w:rsid w:val="00C74548"/>
    <w:rsid w:val="00C74DB1"/>
    <w:rsid w:val="00C7549F"/>
    <w:rsid w:val="00C758AC"/>
    <w:rsid w:val="00C75A60"/>
    <w:rsid w:val="00C8063D"/>
    <w:rsid w:val="00C80706"/>
    <w:rsid w:val="00C80BED"/>
    <w:rsid w:val="00C80F9D"/>
    <w:rsid w:val="00C8107F"/>
    <w:rsid w:val="00C81081"/>
    <w:rsid w:val="00C8129F"/>
    <w:rsid w:val="00C82CD2"/>
    <w:rsid w:val="00C843BD"/>
    <w:rsid w:val="00C84857"/>
    <w:rsid w:val="00C84A71"/>
    <w:rsid w:val="00C84B90"/>
    <w:rsid w:val="00C85334"/>
    <w:rsid w:val="00C86247"/>
    <w:rsid w:val="00C8637E"/>
    <w:rsid w:val="00C866CB"/>
    <w:rsid w:val="00C874A9"/>
    <w:rsid w:val="00C878C3"/>
    <w:rsid w:val="00C90F59"/>
    <w:rsid w:val="00C91023"/>
    <w:rsid w:val="00C910F1"/>
    <w:rsid w:val="00C917C4"/>
    <w:rsid w:val="00C934FD"/>
    <w:rsid w:val="00C93B86"/>
    <w:rsid w:val="00C9636E"/>
    <w:rsid w:val="00C9637A"/>
    <w:rsid w:val="00C963B5"/>
    <w:rsid w:val="00C96891"/>
    <w:rsid w:val="00C96C5E"/>
    <w:rsid w:val="00C9774B"/>
    <w:rsid w:val="00C97AFC"/>
    <w:rsid w:val="00CA0A67"/>
    <w:rsid w:val="00CA0C0A"/>
    <w:rsid w:val="00CA18A8"/>
    <w:rsid w:val="00CA2A2D"/>
    <w:rsid w:val="00CA2D69"/>
    <w:rsid w:val="00CA360F"/>
    <w:rsid w:val="00CA39AA"/>
    <w:rsid w:val="00CA3C08"/>
    <w:rsid w:val="00CA4893"/>
    <w:rsid w:val="00CA4C46"/>
    <w:rsid w:val="00CA63D7"/>
    <w:rsid w:val="00CA6433"/>
    <w:rsid w:val="00CA6982"/>
    <w:rsid w:val="00CA732E"/>
    <w:rsid w:val="00CA79E0"/>
    <w:rsid w:val="00CA7AB0"/>
    <w:rsid w:val="00CB045E"/>
    <w:rsid w:val="00CB0E56"/>
    <w:rsid w:val="00CB209D"/>
    <w:rsid w:val="00CB24FD"/>
    <w:rsid w:val="00CB2EB5"/>
    <w:rsid w:val="00CB3713"/>
    <w:rsid w:val="00CB5308"/>
    <w:rsid w:val="00CB5800"/>
    <w:rsid w:val="00CB5B85"/>
    <w:rsid w:val="00CB5BF9"/>
    <w:rsid w:val="00CB5C23"/>
    <w:rsid w:val="00CB6030"/>
    <w:rsid w:val="00CB6406"/>
    <w:rsid w:val="00CB6A5D"/>
    <w:rsid w:val="00CB780C"/>
    <w:rsid w:val="00CB7D2F"/>
    <w:rsid w:val="00CC1B91"/>
    <w:rsid w:val="00CC4524"/>
    <w:rsid w:val="00CC64DD"/>
    <w:rsid w:val="00CC6D35"/>
    <w:rsid w:val="00CC71C9"/>
    <w:rsid w:val="00CC77EA"/>
    <w:rsid w:val="00CC7AA8"/>
    <w:rsid w:val="00CD15E0"/>
    <w:rsid w:val="00CD1F40"/>
    <w:rsid w:val="00CD2ED9"/>
    <w:rsid w:val="00CD33B1"/>
    <w:rsid w:val="00CD3E69"/>
    <w:rsid w:val="00CD4E93"/>
    <w:rsid w:val="00CD503C"/>
    <w:rsid w:val="00CD5749"/>
    <w:rsid w:val="00CD5D0B"/>
    <w:rsid w:val="00CD6216"/>
    <w:rsid w:val="00CD6326"/>
    <w:rsid w:val="00CD70E0"/>
    <w:rsid w:val="00CD7493"/>
    <w:rsid w:val="00CD74A4"/>
    <w:rsid w:val="00CD768A"/>
    <w:rsid w:val="00CE0AD5"/>
    <w:rsid w:val="00CE0F3F"/>
    <w:rsid w:val="00CE1222"/>
    <w:rsid w:val="00CE1517"/>
    <w:rsid w:val="00CE1C36"/>
    <w:rsid w:val="00CE1DC0"/>
    <w:rsid w:val="00CE2086"/>
    <w:rsid w:val="00CE2A07"/>
    <w:rsid w:val="00CE2A7E"/>
    <w:rsid w:val="00CE2D5E"/>
    <w:rsid w:val="00CE4C36"/>
    <w:rsid w:val="00CE55DB"/>
    <w:rsid w:val="00CE5ADD"/>
    <w:rsid w:val="00CE6C5F"/>
    <w:rsid w:val="00CF0B8E"/>
    <w:rsid w:val="00CF0DBA"/>
    <w:rsid w:val="00CF1963"/>
    <w:rsid w:val="00CF1E64"/>
    <w:rsid w:val="00CF2780"/>
    <w:rsid w:val="00CF2886"/>
    <w:rsid w:val="00CF3ED6"/>
    <w:rsid w:val="00CF3F1C"/>
    <w:rsid w:val="00CF4E0E"/>
    <w:rsid w:val="00CF509A"/>
    <w:rsid w:val="00CF549F"/>
    <w:rsid w:val="00CF5E96"/>
    <w:rsid w:val="00CF7DB9"/>
    <w:rsid w:val="00D00649"/>
    <w:rsid w:val="00D0068E"/>
    <w:rsid w:val="00D01B00"/>
    <w:rsid w:val="00D02AEF"/>
    <w:rsid w:val="00D03B65"/>
    <w:rsid w:val="00D03E86"/>
    <w:rsid w:val="00D0475C"/>
    <w:rsid w:val="00D05404"/>
    <w:rsid w:val="00D05E69"/>
    <w:rsid w:val="00D0637D"/>
    <w:rsid w:val="00D10149"/>
    <w:rsid w:val="00D10913"/>
    <w:rsid w:val="00D110CB"/>
    <w:rsid w:val="00D129E4"/>
    <w:rsid w:val="00D12E22"/>
    <w:rsid w:val="00D12ECE"/>
    <w:rsid w:val="00D13262"/>
    <w:rsid w:val="00D13550"/>
    <w:rsid w:val="00D140E8"/>
    <w:rsid w:val="00D14352"/>
    <w:rsid w:val="00D14405"/>
    <w:rsid w:val="00D14B06"/>
    <w:rsid w:val="00D14CCE"/>
    <w:rsid w:val="00D1504E"/>
    <w:rsid w:val="00D1550D"/>
    <w:rsid w:val="00D16D9D"/>
    <w:rsid w:val="00D17BC8"/>
    <w:rsid w:val="00D2119B"/>
    <w:rsid w:val="00D21856"/>
    <w:rsid w:val="00D2196F"/>
    <w:rsid w:val="00D21E75"/>
    <w:rsid w:val="00D22102"/>
    <w:rsid w:val="00D22582"/>
    <w:rsid w:val="00D225AB"/>
    <w:rsid w:val="00D2382C"/>
    <w:rsid w:val="00D23FD2"/>
    <w:rsid w:val="00D249AF"/>
    <w:rsid w:val="00D24BDD"/>
    <w:rsid w:val="00D25867"/>
    <w:rsid w:val="00D25BDB"/>
    <w:rsid w:val="00D261E6"/>
    <w:rsid w:val="00D2681C"/>
    <w:rsid w:val="00D26E05"/>
    <w:rsid w:val="00D3167C"/>
    <w:rsid w:val="00D31966"/>
    <w:rsid w:val="00D32849"/>
    <w:rsid w:val="00D32C52"/>
    <w:rsid w:val="00D334FF"/>
    <w:rsid w:val="00D33959"/>
    <w:rsid w:val="00D34A05"/>
    <w:rsid w:val="00D36379"/>
    <w:rsid w:val="00D37584"/>
    <w:rsid w:val="00D40549"/>
    <w:rsid w:val="00D406C8"/>
    <w:rsid w:val="00D414F5"/>
    <w:rsid w:val="00D41899"/>
    <w:rsid w:val="00D41D7A"/>
    <w:rsid w:val="00D426B4"/>
    <w:rsid w:val="00D4315F"/>
    <w:rsid w:val="00D43DDD"/>
    <w:rsid w:val="00D452A2"/>
    <w:rsid w:val="00D454FC"/>
    <w:rsid w:val="00D4594C"/>
    <w:rsid w:val="00D45ACC"/>
    <w:rsid w:val="00D460D9"/>
    <w:rsid w:val="00D46538"/>
    <w:rsid w:val="00D46E5D"/>
    <w:rsid w:val="00D4729F"/>
    <w:rsid w:val="00D52751"/>
    <w:rsid w:val="00D52C41"/>
    <w:rsid w:val="00D53C3F"/>
    <w:rsid w:val="00D546D3"/>
    <w:rsid w:val="00D54B83"/>
    <w:rsid w:val="00D54D35"/>
    <w:rsid w:val="00D55274"/>
    <w:rsid w:val="00D55F1D"/>
    <w:rsid w:val="00D56766"/>
    <w:rsid w:val="00D56D7B"/>
    <w:rsid w:val="00D56F83"/>
    <w:rsid w:val="00D57057"/>
    <w:rsid w:val="00D576C2"/>
    <w:rsid w:val="00D60ABF"/>
    <w:rsid w:val="00D60F27"/>
    <w:rsid w:val="00D60FC1"/>
    <w:rsid w:val="00D61C1F"/>
    <w:rsid w:val="00D61CE4"/>
    <w:rsid w:val="00D62A0E"/>
    <w:rsid w:val="00D62AD5"/>
    <w:rsid w:val="00D63329"/>
    <w:rsid w:val="00D636CF"/>
    <w:rsid w:val="00D64509"/>
    <w:rsid w:val="00D645DF"/>
    <w:rsid w:val="00D64654"/>
    <w:rsid w:val="00D65200"/>
    <w:rsid w:val="00D658FC"/>
    <w:rsid w:val="00D65F98"/>
    <w:rsid w:val="00D66C95"/>
    <w:rsid w:val="00D673CC"/>
    <w:rsid w:val="00D676E5"/>
    <w:rsid w:val="00D67E60"/>
    <w:rsid w:val="00D700BA"/>
    <w:rsid w:val="00D71022"/>
    <w:rsid w:val="00D715E3"/>
    <w:rsid w:val="00D71678"/>
    <w:rsid w:val="00D72EC8"/>
    <w:rsid w:val="00D73B9F"/>
    <w:rsid w:val="00D743A7"/>
    <w:rsid w:val="00D74C09"/>
    <w:rsid w:val="00D750E5"/>
    <w:rsid w:val="00D760DE"/>
    <w:rsid w:val="00D76217"/>
    <w:rsid w:val="00D76C2C"/>
    <w:rsid w:val="00D770EB"/>
    <w:rsid w:val="00D776AC"/>
    <w:rsid w:val="00D8295F"/>
    <w:rsid w:val="00D82BA6"/>
    <w:rsid w:val="00D82F93"/>
    <w:rsid w:val="00D830AD"/>
    <w:rsid w:val="00D8433E"/>
    <w:rsid w:val="00D84721"/>
    <w:rsid w:val="00D847B7"/>
    <w:rsid w:val="00D84F26"/>
    <w:rsid w:val="00D853E3"/>
    <w:rsid w:val="00D8679D"/>
    <w:rsid w:val="00D90334"/>
    <w:rsid w:val="00D91748"/>
    <w:rsid w:val="00D91C83"/>
    <w:rsid w:val="00D93B57"/>
    <w:rsid w:val="00D95058"/>
    <w:rsid w:val="00D95C14"/>
    <w:rsid w:val="00D977B6"/>
    <w:rsid w:val="00D979A1"/>
    <w:rsid w:val="00DA106D"/>
    <w:rsid w:val="00DA14DD"/>
    <w:rsid w:val="00DA178E"/>
    <w:rsid w:val="00DA2B09"/>
    <w:rsid w:val="00DA2D34"/>
    <w:rsid w:val="00DA36D3"/>
    <w:rsid w:val="00DA3C6F"/>
    <w:rsid w:val="00DA4580"/>
    <w:rsid w:val="00DA46A5"/>
    <w:rsid w:val="00DA4959"/>
    <w:rsid w:val="00DA51B9"/>
    <w:rsid w:val="00DA5C5D"/>
    <w:rsid w:val="00DA620E"/>
    <w:rsid w:val="00DA6323"/>
    <w:rsid w:val="00DA7231"/>
    <w:rsid w:val="00DA793B"/>
    <w:rsid w:val="00DA7E49"/>
    <w:rsid w:val="00DB033A"/>
    <w:rsid w:val="00DB084E"/>
    <w:rsid w:val="00DB1039"/>
    <w:rsid w:val="00DB12CF"/>
    <w:rsid w:val="00DB1FAC"/>
    <w:rsid w:val="00DB3733"/>
    <w:rsid w:val="00DB38BB"/>
    <w:rsid w:val="00DB4CBC"/>
    <w:rsid w:val="00DB4E69"/>
    <w:rsid w:val="00DB61DF"/>
    <w:rsid w:val="00DB63E9"/>
    <w:rsid w:val="00DB6949"/>
    <w:rsid w:val="00DB7183"/>
    <w:rsid w:val="00DC0759"/>
    <w:rsid w:val="00DC18DE"/>
    <w:rsid w:val="00DC19A8"/>
    <w:rsid w:val="00DC2ABC"/>
    <w:rsid w:val="00DC31C4"/>
    <w:rsid w:val="00DC3860"/>
    <w:rsid w:val="00DC4876"/>
    <w:rsid w:val="00DC5D9E"/>
    <w:rsid w:val="00DC67FB"/>
    <w:rsid w:val="00DC6B33"/>
    <w:rsid w:val="00DC6B61"/>
    <w:rsid w:val="00DC6C9A"/>
    <w:rsid w:val="00DC6EE5"/>
    <w:rsid w:val="00DC715E"/>
    <w:rsid w:val="00DC761D"/>
    <w:rsid w:val="00DC77FD"/>
    <w:rsid w:val="00DC7BBB"/>
    <w:rsid w:val="00DD05F3"/>
    <w:rsid w:val="00DD0855"/>
    <w:rsid w:val="00DD10FE"/>
    <w:rsid w:val="00DD14BA"/>
    <w:rsid w:val="00DD2DC2"/>
    <w:rsid w:val="00DD308B"/>
    <w:rsid w:val="00DD3281"/>
    <w:rsid w:val="00DD3AEC"/>
    <w:rsid w:val="00DD41EC"/>
    <w:rsid w:val="00DD48DA"/>
    <w:rsid w:val="00DD4B04"/>
    <w:rsid w:val="00DD54EA"/>
    <w:rsid w:val="00DD5589"/>
    <w:rsid w:val="00DD597A"/>
    <w:rsid w:val="00DD6AF0"/>
    <w:rsid w:val="00DD6C20"/>
    <w:rsid w:val="00DD7080"/>
    <w:rsid w:val="00DD7AE8"/>
    <w:rsid w:val="00DD7DAF"/>
    <w:rsid w:val="00DE0258"/>
    <w:rsid w:val="00DE11AF"/>
    <w:rsid w:val="00DE171A"/>
    <w:rsid w:val="00DE25E9"/>
    <w:rsid w:val="00DE281C"/>
    <w:rsid w:val="00DE55F7"/>
    <w:rsid w:val="00DE731C"/>
    <w:rsid w:val="00DE759C"/>
    <w:rsid w:val="00DE7FED"/>
    <w:rsid w:val="00DF0C92"/>
    <w:rsid w:val="00DF0D76"/>
    <w:rsid w:val="00DF11FD"/>
    <w:rsid w:val="00DF1762"/>
    <w:rsid w:val="00DF2382"/>
    <w:rsid w:val="00DF2EBF"/>
    <w:rsid w:val="00DF2FDD"/>
    <w:rsid w:val="00DF333B"/>
    <w:rsid w:val="00DF3C7B"/>
    <w:rsid w:val="00DF3E19"/>
    <w:rsid w:val="00DF457A"/>
    <w:rsid w:val="00DF4D9C"/>
    <w:rsid w:val="00DF53D8"/>
    <w:rsid w:val="00DF5BD2"/>
    <w:rsid w:val="00DF5EA8"/>
    <w:rsid w:val="00DF66AB"/>
    <w:rsid w:val="00DF71D8"/>
    <w:rsid w:val="00DF738C"/>
    <w:rsid w:val="00DF7C59"/>
    <w:rsid w:val="00DF7F0A"/>
    <w:rsid w:val="00E0109E"/>
    <w:rsid w:val="00E01B60"/>
    <w:rsid w:val="00E02048"/>
    <w:rsid w:val="00E023BF"/>
    <w:rsid w:val="00E028D6"/>
    <w:rsid w:val="00E03038"/>
    <w:rsid w:val="00E03934"/>
    <w:rsid w:val="00E03C6E"/>
    <w:rsid w:val="00E046C4"/>
    <w:rsid w:val="00E04827"/>
    <w:rsid w:val="00E04DFE"/>
    <w:rsid w:val="00E05E9B"/>
    <w:rsid w:val="00E06857"/>
    <w:rsid w:val="00E06A01"/>
    <w:rsid w:val="00E0722F"/>
    <w:rsid w:val="00E1007E"/>
    <w:rsid w:val="00E1015F"/>
    <w:rsid w:val="00E102CA"/>
    <w:rsid w:val="00E10D15"/>
    <w:rsid w:val="00E131C0"/>
    <w:rsid w:val="00E14CC2"/>
    <w:rsid w:val="00E15DF4"/>
    <w:rsid w:val="00E161FC"/>
    <w:rsid w:val="00E16348"/>
    <w:rsid w:val="00E16930"/>
    <w:rsid w:val="00E16A50"/>
    <w:rsid w:val="00E17E9A"/>
    <w:rsid w:val="00E21A1B"/>
    <w:rsid w:val="00E21DDE"/>
    <w:rsid w:val="00E21FE5"/>
    <w:rsid w:val="00E232AB"/>
    <w:rsid w:val="00E237CE"/>
    <w:rsid w:val="00E237EB"/>
    <w:rsid w:val="00E238BE"/>
    <w:rsid w:val="00E23CFD"/>
    <w:rsid w:val="00E23E66"/>
    <w:rsid w:val="00E248AB"/>
    <w:rsid w:val="00E248B7"/>
    <w:rsid w:val="00E24CEE"/>
    <w:rsid w:val="00E2566B"/>
    <w:rsid w:val="00E25F7E"/>
    <w:rsid w:val="00E26BF1"/>
    <w:rsid w:val="00E2741E"/>
    <w:rsid w:val="00E274B5"/>
    <w:rsid w:val="00E308DA"/>
    <w:rsid w:val="00E30A41"/>
    <w:rsid w:val="00E3152C"/>
    <w:rsid w:val="00E31FA7"/>
    <w:rsid w:val="00E325BF"/>
    <w:rsid w:val="00E33988"/>
    <w:rsid w:val="00E33B08"/>
    <w:rsid w:val="00E35174"/>
    <w:rsid w:val="00E3524E"/>
    <w:rsid w:val="00E35F84"/>
    <w:rsid w:val="00E3646A"/>
    <w:rsid w:val="00E37ED6"/>
    <w:rsid w:val="00E40382"/>
    <w:rsid w:val="00E40873"/>
    <w:rsid w:val="00E40BDA"/>
    <w:rsid w:val="00E419DE"/>
    <w:rsid w:val="00E41B02"/>
    <w:rsid w:val="00E41ED3"/>
    <w:rsid w:val="00E431EE"/>
    <w:rsid w:val="00E45C62"/>
    <w:rsid w:val="00E46F70"/>
    <w:rsid w:val="00E471F5"/>
    <w:rsid w:val="00E47328"/>
    <w:rsid w:val="00E47BC3"/>
    <w:rsid w:val="00E5097B"/>
    <w:rsid w:val="00E50AFD"/>
    <w:rsid w:val="00E50F3F"/>
    <w:rsid w:val="00E51996"/>
    <w:rsid w:val="00E51C5E"/>
    <w:rsid w:val="00E524E6"/>
    <w:rsid w:val="00E536A1"/>
    <w:rsid w:val="00E541A2"/>
    <w:rsid w:val="00E543B9"/>
    <w:rsid w:val="00E54FE4"/>
    <w:rsid w:val="00E55826"/>
    <w:rsid w:val="00E565F2"/>
    <w:rsid w:val="00E56F59"/>
    <w:rsid w:val="00E57477"/>
    <w:rsid w:val="00E579AA"/>
    <w:rsid w:val="00E57AC5"/>
    <w:rsid w:val="00E61588"/>
    <w:rsid w:val="00E61ECA"/>
    <w:rsid w:val="00E639E2"/>
    <w:rsid w:val="00E63A45"/>
    <w:rsid w:val="00E63B55"/>
    <w:rsid w:val="00E63BAD"/>
    <w:rsid w:val="00E6441E"/>
    <w:rsid w:val="00E65844"/>
    <w:rsid w:val="00E65D34"/>
    <w:rsid w:val="00E65FE8"/>
    <w:rsid w:val="00E66008"/>
    <w:rsid w:val="00E66335"/>
    <w:rsid w:val="00E666BB"/>
    <w:rsid w:val="00E67840"/>
    <w:rsid w:val="00E7215F"/>
    <w:rsid w:val="00E731E6"/>
    <w:rsid w:val="00E73AD4"/>
    <w:rsid w:val="00E746AE"/>
    <w:rsid w:val="00E74E7A"/>
    <w:rsid w:val="00E77807"/>
    <w:rsid w:val="00E77959"/>
    <w:rsid w:val="00E81468"/>
    <w:rsid w:val="00E82182"/>
    <w:rsid w:val="00E824EF"/>
    <w:rsid w:val="00E84AE4"/>
    <w:rsid w:val="00E84BAD"/>
    <w:rsid w:val="00E87312"/>
    <w:rsid w:val="00E8752B"/>
    <w:rsid w:val="00E8773E"/>
    <w:rsid w:val="00E87A97"/>
    <w:rsid w:val="00E87BF1"/>
    <w:rsid w:val="00E903F7"/>
    <w:rsid w:val="00E911A8"/>
    <w:rsid w:val="00E91F61"/>
    <w:rsid w:val="00E925EC"/>
    <w:rsid w:val="00E927FC"/>
    <w:rsid w:val="00E9291A"/>
    <w:rsid w:val="00E92DB2"/>
    <w:rsid w:val="00E931AB"/>
    <w:rsid w:val="00E93E6E"/>
    <w:rsid w:val="00E94006"/>
    <w:rsid w:val="00E9423C"/>
    <w:rsid w:val="00E948A3"/>
    <w:rsid w:val="00E94944"/>
    <w:rsid w:val="00E94D38"/>
    <w:rsid w:val="00E962EE"/>
    <w:rsid w:val="00E96FDF"/>
    <w:rsid w:val="00E9703B"/>
    <w:rsid w:val="00E97A8F"/>
    <w:rsid w:val="00E97C40"/>
    <w:rsid w:val="00EA16BD"/>
    <w:rsid w:val="00EA33D6"/>
    <w:rsid w:val="00EA3502"/>
    <w:rsid w:val="00EA454A"/>
    <w:rsid w:val="00EA49A8"/>
    <w:rsid w:val="00EA5002"/>
    <w:rsid w:val="00EA632C"/>
    <w:rsid w:val="00EA67C1"/>
    <w:rsid w:val="00EA6B85"/>
    <w:rsid w:val="00EA731E"/>
    <w:rsid w:val="00EA7C45"/>
    <w:rsid w:val="00EB0084"/>
    <w:rsid w:val="00EB07B0"/>
    <w:rsid w:val="00EB17A8"/>
    <w:rsid w:val="00EB1958"/>
    <w:rsid w:val="00EB1AB2"/>
    <w:rsid w:val="00EB21F7"/>
    <w:rsid w:val="00EB2A06"/>
    <w:rsid w:val="00EB2FC2"/>
    <w:rsid w:val="00EB3257"/>
    <w:rsid w:val="00EB335D"/>
    <w:rsid w:val="00EB4713"/>
    <w:rsid w:val="00EB54ED"/>
    <w:rsid w:val="00EB5F21"/>
    <w:rsid w:val="00EB6199"/>
    <w:rsid w:val="00EB6936"/>
    <w:rsid w:val="00EB6C48"/>
    <w:rsid w:val="00EB6D1E"/>
    <w:rsid w:val="00EB7DCB"/>
    <w:rsid w:val="00EC07E2"/>
    <w:rsid w:val="00EC0F58"/>
    <w:rsid w:val="00EC1E62"/>
    <w:rsid w:val="00EC1EF2"/>
    <w:rsid w:val="00EC2532"/>
    <w:rsid w:val="00EC254E"/>
    <w:rsid w:val="00EC2C2B"/>
    <w:rsid w:val="00EC310C"/>
    <w:rsid w:val="00EC34BA"/>
    <w:rsid w:val="00EC40BB"/>
    <w:rsid w:val="00EC5AC3"/>
    <w:rsid w:val="00EC62E5"/>
    <w:rsid w:val="00EC6B4C"/>
    <w:rsid w:val="00EC7E21"/>
    <w:rsid w:val="00ED0BFF"/>
    <w:rsid w:val="00ED1134"/>
    <w:rsid w:val="00ED198E"/>
    <w:rsid w:val="00ED1FE2"/>
    <w:rsid w:val="00ED27B7"/>
    <w:rsid w:val="00ED29C5"/>
    <w:rsid w:val="00ED32E5"/>
    <w:rsid w:val="00ED35E3"/>
    <w:rsid w:val="00ED3F7F"/>
    <w:rsid w:val="00ED6023"/>
    <w:rsid w:val="00ED6DFA"/>
    <w:rsid w:val="00ED79DC"/>
    <w:rsid w:val="00ED7B1F"/>
    <w:rsid w:val="00EE1111"/>
    <w:rsid w:val="00EE1D54"/>
    <w:rsid w:val="00EE24EB"/>
    <w:rsid w:val="00EE35EC"/>
    <w:rsid w:val="00EE39D0"/>
    <w:rsid w:val="00EE3DFE"/>
    <w:rsid w:val="00EE3F73"/>
    <w:rsid w:val="00EE42C8"/>
    <w:rsid w:val="00EE50D5"/>
    <w:rsid w:val="00EE5523"/>
    <w:rsid w:val="00EE676A"/>
    <w:rsid w:val="00EE7CA7"/>
    <w:rsid w:val="00EF0333"/>
    <w:rsid w:val="00EF08C9"/>
    <w:rsid w:val="00EF0BB5"/>
    <w:rsid w:val="00EF10FE"/>
    <w:rsid w:val="00EF34D1"/>
    <w:rsid w:val="00EF486D"/>
    <w:rsid w:val="00EF53CB"/>
    <w:rsid w:val="00EF5729"/>
    <w:rsid w:val="00EF5749"/>
    <w:rsid w:val="00EF6701"/>
    <w:rsid w:val="00EF7577"/>
    <w:rsid w:val="00EF761F"/>
    <w:rsid w:val="00EF7D3E"/>
    <w:rsid w:val="00F00093"/>
    <w:rsid w:val="00F00876"/>
    <w:rsid w:val="00F00B1A"/>
    <w:rsid w:val="00F00B5D"/>
    <w:rsid w:val="00F00EB2"/>
    <w:rsid w:val="00F01422"/>
    <w:rsid w:val="00F01A27"/>
    <w:rsid w:val="00F02CA8"/>
    <w:rsid w:val="00F03637"/>
    <w:rsid w:val="00F03CC3"/>
    <w:rsid w:val="00F040AC"/>
    <w:rsid w:val="00F0526E"/>
    <w:rsid w:val="00F058A3"/>
    <w:rsid w:val="00F069FF"/>
    <w:rsid w:val="00F07278"/>
    <w:rsid w:val="00F07D6E"/>
    <w:rsid w:val="00F110EE"/>
    <w:rsid w:val="00F111A7"/>
    <w:rsid w:val="00F118ED"/>
    <w:rsid w:val="00F1254A"/>
    <w:rsid w:val="00F12BE5"/>
    <w:rsid w:val="00F14D8F"/>
    <w:rsid w:val="00F15463"/>
    <w:rsid w:val="00F15E6D"/>
    <w:rsid w:val="00F15F01"/>
    <w:rsid w:val="00F16BC3"/>
    <w:rsid w:val="00F16F6D"/>
    <w:rsid w:val="00F172BD"/>
    <w:rsid w:val="00F20122"/>
    <w:rsid w:val="00F203E7"/>
    <w:rsid w:val="00F2042F"/>
    <w:rsid w:val="00F20984"/>
    <w:rsid w:val="00F20AC9"/>
    <w:rsid w:val="00F20CE3"/>
    <w:rsid w:val="00F21376"/>
    <w:rsid w:val="00F21820"/>
    <w:rsid w:val="00F2352B"/>
    <w:rsid w:val="00F26546"/>
    <w:rsid w:val="00F26751"/>
    <w:rsid w:val="00F26D65"/>
    <w:rsid w:val="00F27F5B"/>
    <w:rsid w:val="00F301EB"/>
    <w:rsid w:val="00F3074C"/>
    <w:rsid w:val="00F317A4"/>
    <w:rsid w:val="00F333BE"/>
    <w:rsid w:val="00F33A12"/>
    <w:rsid w:val="00F3427B"/>
    <w:rsid w:val="00F343CF"/>
    <w:rsid w:val="00F358EC"/>
    <w:rsid w:val="00F35C14"/>
    <w:rsid w:val="00F36180"/>
    <w:rsid w:val="00F36F38"/>
    <w:rsid w:val="00F36FE2"/>
    <w:rsid w:val="00F37909"/>
    <w:rsid w:val="00F37D58"/>
    <w:rsid w:val="00F42732"/>
    <w:rsid w:val="00F45695"/>
    <w:rsid w:val="00F4571C"/>
    <w:rsid w:val="00F45822"/>
    <w:rsid w:val="00F4616C"/>
    <w:rsid w:val="00F46E51"/>
    <w:rsid w:val="00F470FE"/>
    <w:rsid w:val="00F4713B"/>
    <w:rsid w:val="00F474A8"/>
    <w:rsid w:val="00F476E7"/>
    <w:rsid w:val="00F50B39"/>
    <w:rsid w:val="00F50C1D"/>
    <w:rsid w:val="00F50DCB"/>
    <w:rsid w:val="00F53BD3"/>
    <w:rsid w:val="00F55C77"/>
    <w:rsid w:val="00F5613F"/>
    <w:rsid w:val="00F5635C"/>
    <w:rsid w:val="00F564B4"/>
    <w:rsid w:val="00F56E6D"/>
    <w:rsid w:val="00F57E29"/>
    <w:rsid w:val="00F605BC"/>
    <w:rsid w:val="00F606D4"/>
    <w:rsid w:val="00F61C59"/>
    <w:rsid w:val="00F6268F"/>
    <w:rsid w:val="00F634C3"/>
    <w:rsid w:val="00F63B5A"/>
    <w:rsid w:val="00F640B7"/>
    <w:rsid w:val="00F64284"/>
    <w:rsid w:val="00F647D2"/>
    <w:rsid w:val="00F64BD2"/>
    <w:rsid w:val="00F65464"/>
    <w:rsid w:val="00F655DF"/>
    <w:rsid w:val="00F66FC2"/>
    <w:rsid w:val="00F676E6"/>
    <w:rsid w:val="00F679B9"/>
    <w:rsid w:val="00F70448"/>
    <w:rsid w:val="00F70C4C"/>
    <w:rsid w:val="00F710A8"/>
    <w:rsid w:val="00F710AE"/>
    <w:rsid w:val="00F71756"/>
    <w:rsid w:val="00F71760"/>
    <w:rsid w:val="00F7193A"/>
    <w:rsid w:val="00F720F6"/>
    <w:rsid w:val="00F7261B"/>
    <w:rsid w:val="00F74C0A"/>
    <w:rsid w:val="00F756A0"/>
    <w:rsid w:val="00F76620"/>
    <w:rsid w:val="00F768D9"/>
    <w:rsid w:val="00F76A76"/>
    <w:rsid w:val="00F773AB"/>
    <w:rsid w:val="00F77742"/>
    <w:rsid w:val="00F80FDA"/>
    <w:rsid w:val="00F81CC4"/>
    <w:rsid w:val="00F8339C"/>
    <w:rsid w:val="00F83584"/>
    <w:rsid w:val="00F83E24"/>
    <w:rsid w:val="00F84377"/>
    <w:rsid w:val="00F843AC"/>
    <w:rsid w:val="00F84B15"/>
    <w:rsid w:val="00F852A7"/>
    <w:rsid w:val="00F86CAE"/>
    <w:rsid w:val="00F91493"/>
    <w:rsid w:val="00F91523"/>
    <w:rsid w:val="00F91983"/>
    <w:rsid w:val="00F92D57"/>
    <w:rsid w:val="00F946F2"/>
    <w:rsid w:val="00F958BD"/>
    <w:rsid w:val="00F9679E"/>
    <w:rsid w:val="00F977D2"/>
    <w:rsid w:val="00F97816"/>
    <w:rsid w:val="00F97B54"/>
    <w:rsid w:val="00FA0037"/>
    <w:rsid w:val="00FA0903"/>
    <w:rsid w:val="00FA1E7B"/>
    <w:rsid w:val="00FA2D9A"/>
    <w:rsid w:val="00FA595A"/>
    <w:rsid w:val="00FA63E0"/>
    <w:rsid w:val="00FA7C84"/>
    <w:rsid w:val="00FB0852"/>
    <w:rsid w:val="00FB1450"/>
    <w:rsid w:val="00FB1981"/>
    <w:rsid w:val="00FB2F27"/>
    <w:rsid w:val="00FB30F8"/>
    <w:rsid w:val="00FB5326"/>
    <w:rsid w:val="00FB5BF9"/>
    <w:rsid w:val="00FB5FE6"/>
    <w:rsid w:val="00FB62B1"/>
    <w:rsid w:val="00FB6433"/>
    <w:rsid w:val="00FB70A0"/>
    <w:rsid w:val="00FC0A95"/>
    <w:rsid w:val="00FC0D83"/>
    <w:rsid w:val="00FC1791"/>
    <w:rsid w:val="00FC2431"/>
    <w:rsid w:val="00FC2DEA"/>
    <w:rsid w:val="00FC31AE"/>
    <w:rsid w:val="00FC383E"/>
    <w:rsid w:val="00FC3A2B"/>
    <w:rsid w:val="00FC3CAF"/>
    <w:rsid w:val="00FC548B"/>
    <w:rsid w:val="00FC6F36"/>
    <w:rsid w:val="00FC7023"/>
    <w:rsid w:val="00FC7133"/>
    <w:rsid w:val="00FC71DE"/>
    <w:rsid w:val="00FC72F0"/>
    <w:rsid w:val="00FD01D5"/>
    <w:rsid w:val="00FD04B9"/>
    <w:rsid w:val="00FD0907"/>
    <w:rsid w:val="00FD1DBC"/>
    <w:rsid w:val="00FD462F"/>
    <w:rsid w:val="00FD4A65"/>
    <w:rsid w:val="00FD5D21"/>
    <w:rsid w:val="00FD7E89"/>
    <w:rsid w:val="00FE0125"/>
    <w:rsid w:val="00FE0173"/>
    <w:rsid w:val="00FE0591"/>
    <w:rsid w:val="00FE0924"/>
    <w:rsid w:val="00FE097A"/>
    <w:rsid w:val="00FE1EA5"/>
    <w:rsid w:val="00FE2943"/>
    <w:rsid w:val="00FE34CC"/>
    <w:rsid w:val="00FE3C6D"/>
    <w:rsid w:val="00FE3DE2"/>
    <w:rsid w:val="00FE5172"/>
    <w:rsid w:val="00FE5747"/>
    <w:rsid w:val="00FE66B9"/>
    <w:rsid w:val="00FE69DE"/>
    <w:rsid w:val="00FE7B72"/>
    <w:rsid w:val="00FE7CE5"/>
    <w:rsid w:val="00FF05DA"/>
    <w:rsid w:val="00FF166B"/>
    <w:rsid w:val="00FF1D06"/>
    <w:rsid w:val="00FF28AF"/>
    <w:rsid w:val="00FF5625"/>
    <w:rsid w:val="00FF573C"/>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8" stroke="f">
      <v:stroke on="f"/>
      <o:colormenu v:ext="edit" fillcolor="#36f" strokecolor="silver" shadowcolor="none"/>
    </o:shapedefaults>
    <o:shapelayout v:ext="edit">
      <o:idmap v:ext="edit" data="1,3,4,5"/>
      <o:regrouptable v:ext="edit">
        <o:entry new="1" old="0"/>
        <o:entry new="2" old="0"/>
        <o:entry new="3" old="0"/>
        <o:entry new="4" old="0"/>
        <o:entry new="5" old="0"/>
        <o:entry new="6" old="0"/>
        <o:entry new="7" old="0"/>
        <o:entry new="8" old="0"/>
        <o:entry new="9" old="0"/>
        <o:entry new="10" old="0"/>
        <o:entry new="11" old="0"/>
        <o:entry new="1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D22C1"/>
    <w:rPr>
      <w:rFonts w:ascii="Arial" w:hAnsi="Arial" w:cs="Arial"/>
      <w:bCs/>
      <w:sz w:val="24"/>
      <w:szCs w:val="24"/>
    </w:rPr>
  </w:style>
  <w:style w:type="paragraph" w:styleId="Ttulo1">
    <w:name w:val="heading 1"/>
    <w:basedOn w:val="Normal"/>
    <w:next w:val="Normal"/>
    <w:qFormat/>
    <w:rsid w:val="00AD36F3"/>
    <w:pPr>
      <w:keepNext/>
      <w:spacing w:before="240" w:after="60"/>
      <w:outlineLvl w:val="0"/>
    </w:pPr>
    <w:rPr>
      <w:b/>
      <w:kern w:val="32"/>
      <w:sz w:val="32"/>
      <w:szCs w:val="32"/>
    </w:rPr>
  </w:style>
  <w:style w:type="paragraph" w:styleId="Ttulo2">
    <w:name w:val="heading 2"/>
    <w:basedOn w:val="Normal"/>
    <w:next w:val="Normal"/>
    <w:qFormat/>
    <w:rsid w:val="008F2496"/>
    <w:pPr>
      <w:keepNext/>
      <w:spacing w:before="240" w:after="60"/>
      <w:outlineLvl w:val="1"/>
    </w:pPr>
    <w:rPr>
      <w:b/>
      <w:i/>
      <w:iCs/>
      <w:sz w:val="28"/>
      <w:szCs w:val="28"/>
    </w:rPr>
  </w:style>
  <w:style w:type="paragraph" w:styleId="Ttulo3">
    <w:name w:val="heading 3"/>
    <w:basedOn w:val="Normal"/>
    <w:next w:val="Normal"/>
    <w:qFormat/>
    <w:rsid w:val="00BD22C1"/>
    <w:pPr>
      <w:keepNext/>
      <w:jc w:val="center"/>
      <w:outlineLvl w:val="2"/>
    </w:pPr>
    <w:rPr>
      <w:b/>
    </w:rPr>
  </w:style>
  <w:style w:type="paragraph" w:styleId="Ttulo5">
    <w:name w:val="heading 5"/>
    <w:basedOn w:val="Normal"/>
    <w:next w:val="Normal"/>
    <w:qFormat/>
    <w:rsid w:val="004E3FA6"/>
    <w:pPr>
      <w:spacing w:before="240" w:after="60"/>
      <w:outlineLvl w:val="4"/>
    </w:pPr>
    <w:rPr>
      <w:b/>
      <w:i/>
      <w:i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aliases w:val=" Car1, Car1 Car"/>
    <w:basedOn w:val="Normal"/>
    <w:rsid w:val="00BD22C1"/>
    <w:rPr>
      <w:rFonts w:cs="Times New Roman"/>
      <w:bCs w:val="0"/>
      <w:szCs w:val="20"/>
      <w:lang w:val="es-ES" w:eastAsia="es-ES"/>
    </w:rPr>
  </w:style>
  <w:style w:type="paragraph" w:styleId="Sangradetextonormal">
    <w:name w:val="Body Text Indent"/>
    <w:basedOn w:val="Normal"/>
    <w:rsid w:val="00BD22C1"/>
    <w:pPr>
      <w:tabs>
        <w:tab w:val="left" w:pos="840"/>
        <w:tab w:val="left" w:pos="1440"/>
      </w:tabs>
      <w:ind w:left="1920" w:hanging="1200"/>
    </w:pPr>
    <w:rPr>
      <w:b/>
    </w:rPr>
  </w:style>
  <w:style w:type="paragraph" w:styleId="Textonotapie">
    <w:name w:val="footnote text"/>
    <w:basedOn w:val="Normal"/>
    <w:semiHidden/>
    <w:rsid w:val="00BD22C1"/>
    <w:rPr>
      <w:sz w:val="20"/>
      <w:szCs w:val="20"/>
    </w:rPr>
  </w:style>
  <w:style w:type="character" w:styleId="Refdenotaalpie">
    <w:name w:val="footnote reference"/>
    <w:basedOn w:val="Fuentedeprrafopredeter"/>
    <w:semiHidden/>
    <w:rsid w:val="00BD22C1"/>
    <w:rPr>
      <w:vertAlign w:val="superscript"/>
    </w:rPr>
  </w:style>
  <w:style w:type="paragraph" w:styleId="Encabezado">
    <w:name w:val="header"/>
    <w:basedOn w:val="Normal"/>
    <w:rsid w:val="00BD22C1"/>
    <w:pPr>
      <w:tabs>
        <w:tab w:val="center" w:pos="4320"/>
        <w:tab w:val="right" w:pos="8640"/>
      </w:tabs>
    </w:pPr>
  </w:style>
  <w:style w:type="paragraph" w:styleId="Piedepgina">
    <w:name w:val="footer"/>
    <w:basedOn w:val="Normal"/>
    <w:rsid w:val="00BD22C1"/>
    <w:pPr>
      <w:tabs>
        <w:tab w:val="center" w:pos="4320"/>
        <w:tab w:val="right" w:pos="8640"/>
      </w:tabs>
    </w:pPr>
  </w:style>
  <w:style w:type="character" w:styleId="Nmerodepgina">
    <w:name w:val="page number"/>
    <w:basedOn w:val="Fuentedeprrafopredeter"/>
    <w:rsid w:val="00BD22C1"/>
  </w:style>
  <w:style w:type="table" w:styleId="Tablaconcuadrcula">
    <w:name w:val="Table Grid"/>
    <w:basedOn w:val="Tablanormal"/>
    <w:rsid w:val="00BD22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ario">
    <w:name w:val="annotation reference"/>
    <w:basedOn w:val="Fuentedeprrafopredeter"/>
    <w:semiHidden/>
    <w:rsid w:val="00BD22C1"/>
    <w:rPr>
      <w:sz w:val="16"/>
      <w:szCs w:val="16"/>
    </w:rPr>
  </w:style>
  <w:style w:type="paragraph" w:styleId="Textocomentario">
    <w:name w:val="annotation text"/>
    <w:basedOn w:val="Normal"/>
    <w:semiHidden/>
    <w:rsid w:val="00BD22C1"/>
    <w:rPr>
      <w:sz w:val="20"/>
      <w:szCs w:val="20"/>
    </w:rPr>
  </w:style>
  <w:style w:type="table" w:styleId="Tablaconcuadrcula2">
    <w:name w:val="Table Grid 2"/>
    <w:basedOn w:val="Tablanormal"/>
    <w:rsid w:val="00BD22C1"/>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styleId="Textodeglobo">
    <w:name w:val="Balloon Text"/>
    <w:basedOn w:val="Normal"/>
    <w:semiHidden/>
    <w:rsid w:val="00BD22C1"/>
    <w:rPr>
      <w:rFonts w:ascii="Tahoma" w:hAnsi="Tahoma" w:cs="Tahoma"/>
      <w:sz w:val="16"/>
      <w:szCs w:val="16"/>
    </w:rPr>
  </w:style>
  <w:style w:type="paragraph" w:styleId="Textoindependiente3">
    <w:name w:val="Body Text 3"/>
    <w:basedOn w:val="Normal"/>
    <w:rsid w:val="00A52FCE"/>
    <w:pPr>
      <w:spacing w:after="120"/>
    </w:pPr>
    <w:rPr>
      <w:sz w:val="16"/>
      <w:szCs w:val="16"/>
    </w:rPr>
  </w:style>
  <w:style w:type="paragraph" w:styleId="Textoindependiente2">
    <w:name w:val="Body Text 2"/>
    <w:basedOn w:val="Normal"/>
    <w:rsid w:val="00A52FCE"/>
    <w:pPr>
      <w:spacing w:after="120" w:line="480" w:lineRule="auto"/>
    </w:pPr>
  </w:style>
  <w:style w:type="paragraph" w:customStyle="1" w:styleId="font6">
    <w:name w:val="font6"/>
    <w:basedOn w:val="Normal"/>
    <w:rsid w:val="004E3FA6"/>
    <w:pPr>
      <w:spacing w:before="100" w:beforeAutospacing="1" w:after="100" w:afterAutospacing="1"/>
    </w:pPr>
    <w:rPr>
      <w:rFonts w:eastAsia="Arial Unicode MS"/>
      <w:bCs w:val="0"/>
      <w:sz w:val="22"/>
      <w:szCs w:val="22"/>
      <w:lang w:val="es-ES" w:eastAsia="es-ES"/>
    </w:rPr>
  </w:style>
  <w:style w:type="paragraph" w:styleId="Ttulo">
    <w:name w:val="Title"/>
    <w:basedOn w:val="Normal"/>
    <w:qFormat/>
    <w:rsid w:val="00AE6612"/>
    <w:pPr>
      <w:spacing w:before="100" w:beforeAutospacing="1" w:after="100" w:afterAutospacing="1"/>
    </w:pPr>
    <w:rPr>
      <w:rFonts w:ascii="Arial Unicode MS" w:eastAsia="Arial Unicode MS" w:hAnsi="Arial Unicode MS" w:cs="Arial Unicode MS"/>
      <w:bCs w:val="0"/>
      <w:lang w:val="en-US" w:eastAsia="en-US"/>
    </w:rPr>
  </w:style>
  <w:style w:type="character" w:styleId="Hipervnculo">
    <w:name w:val="Hyperlink"/>
    <w:basedOn w:val="Fuentedeprrafopredeter"/>
    <w:rsid w:val="008F2496"/>
    <w:rPr>
      <w:rFonts w:ascii="Arial" w:hAnsi="Arial" w:cs="Arial" w:hint="default"/>
      <w:color w:val="0000FF"/>
      <w:u w:val="single"/>
    </w:rPr>
  </w:style>
  <w:style w:type="paragraph" w:styleId="HTMLconformatoprevio">
    <w:name w:val="HTML Preformatted"/>
    <w:basedOn w:val="Normal"/>
    <w:rsid w:val="000C10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bCs w:val="0"/>
      <w:sz w:val="20"/>
      <w:szCs w:val="20"/>
      <w:lang w:val="en-US" w:eastAsia="en-US"/>
    </w:rPr>
  </w:style>
  <w:style w:type="paragraph" w:styleId="NormalWeb">
    <w:name w:val="Normal (Web)"/>
    <w:basedOn w:val="Normal"/>
    <w:uiPriority w:val="99"/>
    <w:rsid w:val="003F39E3"/>
    <w:pPr>
      <w:spacing w:before="100" w:beforeAutospacing="1" w:after="100" w:afterAutospacing="1"/>
    </w:pPr>
    <w:rPr>
      <w:rFonts w:ascii="Times New Roman" w:hAnsi="Times New Roman" w:cs="Times New Roman"/>
      <w:bCs w:val="0"/>
      <w:lang w:val="en-US" w:eastAsia="en-US"/>
    </w:rPr>
  </w:style>
  <w:style w:type="paragraph" w:styleId="Asuntodelcomentario">
    <w:name w:val="annotation subject"/>
    <w:basedOn w:val="Textocomentario"/>
    <w:next w:val="Textocomentario"/>
    <w:semiHidden/>
    <w:rsid w:val="008B562B"/>
    <w:rPr>
      <w:b/>
    </w:rPr>
  </w:style>
  <w:style w:type="character" w:styleId="nfasis">
    <w:name w:val="Emphasis"/>
    <w:basedOn w:val="Fuentedeprrafopredeter"/>
    <w:qFormat/>
    <w:rsid w:val="00443425"/>
    <w:rPr>
      <w:i/>
      <w:iCs/>
    </w:rPr>
  </w:style>
  <w:style w:type="character" w:styleId="Hipervnculovisitado">
    <w:name w:val="FollowedHyperlink"/>
    <w:basedOn w:val="Fuentedeprrafopredeter"/>
    <w:rsid w:val="00025857"/>
    <w:rPr>
      <w:color w:val="800080"/>
      <w:u w:val="single"/>
    </w:rPr>
  </w:style>
  <w:style w:type="paragraph" w:customStyle="1" w:styleId="Default">
    <w:name w:val="Default"/>
    <w:rsid w:val="00A548E1"/>
    <w:pPr>
      <w:autoSpaceDE w:val="0"/>
      <w:autoSpaceDN w:val="0"/>
      <w:adjustRightInd w:val="0"/>
    </w:pPr>
    <w:rPr>
      <w:rFonts w:ascii="Arial" w:hAnsi="Arial" w:cs="Arial"/>
      <w:color w:val="000000"/>
      <w:sz w:val="24"/>
      <w:szCs w:val="24"/>
      <w:lang w:val="es-ES" w:eastAsia="es-ES"/>
    </w:rPr>
  </w:style>
  <w:style w:type="paragraph" w:customStyle="1" w:styleId="AE02-TemasI1yII1">
    <w:name w:val="AE02 - Temas I.1 y II.1"/>
    <w:rsid w:val="00A06958"/>
    <w:pPr>
      <w:jc w:val="both"/>
      <w:outlineLvl w:val="3"/>
    </w:pPr>
    <w:rPr>
      <w:rFonts w:ascii="Arial" w:hAnsi="Arial"/>
      <w:b/>
      <w:color w:val="000000"/>
      <w:lang w:val="es-ES" w:eastAsia="es-ES"/>
    </w:rPr>
  </w:style>
  <w:style w:type="character" w:styleId="Textoennegrita">
    <w:name w:val="Strong"/>
    <w:basedOn w:val="Fuentedeprrafopredeter"/>
    <w:uiPriority w:val="22"/>
    <w:qFormat/>
    <w:rsid w:val="00612CF9"/>
    <w:rPr>
      <w:b/>
      <w:bCs/>
    </w:rPr>
  </w:style>
  <w:style w:type="character" w:customStyle="1" w:styleId="estilo3">
    <w:name w:val="estilo3"/>
    <w:basedOn w:val="Fuentedeprrafopredeter"/>
    <w:rsid w:val="00FC3CAF"/>
  </w:style>
  <w:style w:type="character" w:customStyle="1" w:styleId="longtext1">
    <w:name w:val="long_text1"/>
    <w:basedOn w:val="Fuentedeprrafopredeter"/>
    <w:rsid w:val="001A066E"/>
    <w:rPr>
      <w:sz w:val="26"/>
      <w:szCs w:val="26"/>
    </w:rPr>
  </w:style>
  <w:style w:type="paragraph" w:customStyle="1" w:styleId="ListParagraph1">
    <w:name w:val="List Paragraph1"/>
    <w:basedOn w:val="Normal"/>
    <w:rsid w:val="008B6303"/>
    <w:pPr>
      <w:ind w:left="708"/>
    </w:pPr>
  </w:style>
  <w:style w:type="character" w:customStyle="1" w:styleId="hithilite">
    <w:name w:val="hithilite"/>
    <w:basedOn w:val="Fuentedeprrafopredeter"/>
    <w:rsid w:val="0080432B"/>
  </w:style>
  <w:style w:type="character" w:customStyle="1" w:styleId="databold">
    <w:name w:val="data_bold"/>
    <w:basedOn w:val="Fuentedeprrafopredeter"/>
    <w:rsid w:val="0080432B"/>
  </w:style>
  <w:style w:type="paragraph" w:customStyle="1" w:styleId="ListParagraph2">
    <w:name w:val="List Paragraph2"/>
    <w:basedOn w:val="Normal"/>
    <w:uiPriority w:val="34"/>
    <w:qFormat/>
    <w:rsid w:val="002B285E"/>
    <w:pPr>
      <w:ind w:left="708"/>
    </w:pPr>
  </w:style>
  <w:style w:type="character" w:customStyle="1" w:styleId="longtext">
    <w:name w:val="long_text"/>
    <w:basedOn w:val="Fuentedeprrafopredeter"/>
    <w:rsid w:val="00351AB6"/>
    <w:rPr>
      <w:rFonts w:cs="Times New Roman"/>
    </w:rPr>
  </w:style>
  <w:style w:type="paragraph" w:customStyle="1" w:styleId="Prrafodelista1">
    <w:name w:val="Párrafo de lista1"/>
    <w:basedOn w:val="Normal"/>
    <w:uiPriority w:val="34"/>
    <w:qFormat/>
    <w:rsid w:val="006C6F33"/>
    <w:pPr>
      <w:ind w:left="720"/>
      <w:contextualSpacing/>
    </w:pPr>
    <w:rPr>
      <w:rFonts w:eastAsia="Calibri" w:cs="Times New Roman"/>
      <w:bCs w:val="0"/>
      <w:lang w:eastAsia="en-US"/>
    </w:rPr>
  </w:style>
  <w:style w:type="paragraph" w:styleId="Prrafodelista">
    <w:name w:val="List Paragraph"/>
    <w:basedOn w:val="Normal"/>
    <w:uiPriority w:val="34"/>
    <w:qFormat/>
    <w:rsid w:val="00ED7B1F"/>
    <w:pPr>
      <w:ind w:left="720"/>
      <w:contextualSpacing/>
    </w:pPr>
  </w:style>
</w:styles>
</file>

<file path=word/webSettings.xml><?xml version="1.0" encoding="utf-8"?>
<w:webSettings xmlns:r="http://schemas.openxmlformats.org/officeDocument/2006/relationships" xmlns:w="http://schemas.openxmlformats.org/wordprocessingml/2006/main">
  <w:divs>
    <w:div w:id="15422174">
      <w:bodyDiv w:val="1"/>
      <w:marLeft w:val="0"/>
      <w:marRight w:val="0"/>
      <w:marTop w:val="0"/>
      <w:marBottom w:val="0"/>
      <w:divBdr>
        <w:top w:val="none" w:sz="0" w:space="0" w:color="auto"/>
        <w:left w:val="none" w:sz="0" w:space="0" w:color="auto"/>
        <w:bottom w:val="none" w:sz="0" w:space="0" w:color="auto"/>
        <w:right w:val="none" w:sz="0" w:space="0" w:color="auto"/>
      </w:divBdr>
      <w:divsChild>
        <w:div w:id="324554707">
          <w:marLeft w:val="0"/>
          <w:marRight w:val="0"/>
          <w:marTop w:val="0"/>
          <w:marBottom w:val="84"/>
          <w:divBdr>
            <w:top w:val="none" w:sz="0" w:space="0" w:color="auto"/>
            <w:left w:val="none" w:sz="0" w:space="0" w:color="auto"/>
            <w:bottom w:val="none" w:sz="0" w:space="0" w:color="auto"/>
            <w:right w:val="none" w:sz="0" w:space="0" w:color="auto"/>
          </w:divBdr>
        </w:div>
        <w:div w:id="376394161">
          <w:marLeft w:val="0"/>
          <w:marRight w:val="0"/>
          <w:marTop w:val="0"/>
          <w:marBottom w:val="84"/>
          <w:divBdr>
            <w:top w:val="none" w:sz="0" w:space="0" w:color="auto"/>
            <w:left w:val="none" w:sz="0" w:space="0" w:color="auto"/>
            <w:bottom w:val="none" w:sz="0" w:space="0" w:color="auto"/>
            <w:right w:val="none" w:sz="0" w:space="0" w:color="auto"/>
          </w:divBdr>
        </w:div>
        <w:div w:id="780298539">
          <w:marLeft w:val="0"/>
          <w:marRight w:val="0"/>
          <w:marTop w:val="0"/>
          <w:marBottom w:val="84"/>
          <w:divBdr>
            <w:top w:val="none" w:sz="0" w:space="0" w:color="auto"/>
            <w:left w:val="none" w:sz="0" w:space="0" w:color="auto"/>
            <w:bottom w:val="none" w:sz="0" w:space="0" w:color="auto"/>
            <w:right w:val="none" w:sz="0" w:space="0" w:color="auto"/>
          </w:divBdr>
        </w:div>
        <w:div w:id="884563944">
          <w:marLeft w:val="0"/>
          <w:marRight w:val="0"/>
          <w:marTop w:val="0"/>
          <w:marBottom w:val="84"/>
          <w:divBdr>
            <w:top w:val="none" w:sz="0" w:space="0" w:color="auto"/>
            <w:left w:val="none" w:sz="0" w:space="0" w:color="auto"/>
            <w:bottom w:val="none" w:sz="0" w:space="0" w:color="auto"/>
            <w:right w:val="none" w:sz="0" w:space="0" w:color="auto"/>
          </w:divBdr>
        </w:div>
        <w:div w:id="1048530251">
          <w:marLeft w:val="0"/>
          <w:marRight w:val="0"/>
          <w:marTop w:val="0"/>
          <w:marBottom w:val="84"/>
          <w:divBdr>
            <w:top w:val="none" w:sz="0" w:space="0" w:color="auto"/>
            <w:left w:val="none" w:sz="0" w:space="0" w:color="auto"/>
            <w:bottom w:val="none" w:sz="0" w:space="0" w:color="auto"/>
            <w:right w:val="none" w:sz="0" w:space="0" w:color="auto"/>
          </w:divBdr>
        </w:div>
        <w:div w:id="1128204481">
          <w:marLeft w:val="0"/>
          <w:marRight w:val="0"/>
          <w:marTop w:val="0"/>
          <w:marBottom w:val="84"/>
          <w:divBdr>
            <w:top w:val="none" w:sz="0" w:space="0" w:color="auto"/>
            <w:left w:val="none" w:sz="0" w:space="0" w:color="auto"/>
            <w:bottom w:val="none" w:sz="0" w:space="0" w:color="auto"/>
            <w:right w:val="none" w:sz="0" w:space="0" w:color="auto"/>
          </w:divBdr>
        </w:div>
        <w:div w:id="1138112342">
          <w:marLeft w:val="0"/>
          <w:marRight w:val="0"/>
          <w:marTop w:val="0"/>
          <w:marBottom w:val="84"/>
          <w:divBdr>
            <w:top w:val="none" w:sz="0" w:space="0" w:color="auto"/>
            <w:left w:val="none" w:sz="0" w:space="0" w:color="auto"/>
            <w:bottom w:val="none" w:sz="0" w:space="0" w:color="auto"/>
            <w:right w:val="none" w:sz="0" w:space="0" w:color="auto"/>
          </w:divBdr>
        </w:div>
        <w:div w:id="1362172608">
          <w:marLeft w:val="0"/>
          <w:marRight w:val="0"/>
          <w:marTop w:val="0"/>
          <w:marBottom w:val="84"/>
          <w:divBdr>
            <w:top w:val="none" w:sz="0" w:space="0" w:color="auto"/>
            <w:left w:val="none" w:sz="0" w:space="0" w:color="auto"/>
            <w:bottom w:val="none" w:sz="0" w:space="0" w:color="auto"/>
            <w:right w:val="none" w:sz="0" w:space="0" w:color="auto"/>
          </w:divBdr>
        </w:div>
        <w:div w:id="1484354617">
          <w:marLeft w:val="0"/>
          <w:marRight w:val="0"/>
          <w:marTop w:val="0"/>
          <w:marBottom w:val="84"/>
          <w:divBdr>
            <w:top w:val="none" w:sz="0" w:space="0" w:color="auto"/>
            <w:left w:val="none" w:sz="0" w:space="0" w:color="auto"/>
            <w:bottom w:val="none" w:sz="0" w:space="0" w:color="auto"/>
            <w:right w:val="none" w:sz="0" w:space="0" w:color="auto"/>
          </w:divBdr>
        </w:div>
        <w:div w:id="1607806554">
          <w:marLeft w:val="0"/>
          <w:marRight w:val="0"/>
          <w:marTop w:val="0"/>
          <w:marBottom w:val="84"/>
          <w:divBdr>
            <w:top w:val="none" w:sz="0" w:space="0" w:color="auto"/>
            <w:left w:val="none" w:sz="0" w:space="0" w:color="auto"/>
            <w:bottom w:val="none" w:sz="0" w:space="0" w:color="auto"/>
            <w:right w:val="none" w:sz="0" w:space="0" w:color="auto"/>
          </w:divBdr>
        </w:div>
        <w:div w:id="1871910802">
          <w:marLeft w:val="0"/>
          <w:marRight w:val="0"/>
          <w:marTop w:val="0"/>
          <w:marBottom w:val="84"/>
          <w:divBdr>
            <w:top w:val="none" w:sz="0" w:space="0" w:color="auto"/>
            <w:left w:val="none" w:sz="0" w:space="0" w:color="auto"/>
            <w:bottom w:val="none" w:sz="0" w:space="0" w:color="auto"/>
            <w:right w:val="none" w:sz="0" w:space="0" w:color="auto"/>
          </w:divBdr>
        </w:div>
        <w:div w:id="2127775436">
          <w:marLeft w:val="0"/>
          <w:marRight w:val="0"/>
          <w:marTop w:val="0"/>
          <w:marBottom w:val="84"/>
          <w:divBdr>
            <w:top w:val="none" w:sz="0" w:space="0" w:color="auto"/>
            <w:left w:val="none" w:sz="0" w:space="0" w:color="auto"/>
            <w:bottom w:val="none" w:sz="0" w:space="0" w:color="auto"/>
            <w:right w:val="none" w:sz="0" w:space="0" w:color="auto"/>
          </w:divBdr>
        </w:div>
      </w:divsChild>
    </w:div>
    <w:div w:id="56899649">
      <w:bodyDiv w:val="1"/>
      <w:marLeft w:val="0"/>
      <w:marRight w:val="0"/>
      <w:marTop w:val="0"/>
      <w:marBottom w:val="0"/>
      <w:divBdr>
        <w:top w:val="none" w:sz="0" w:space="0" w:color="auto"/>
        <w:left w:val="none" w:sz="0" w:space="0" w:color="auto"/>
        <w:bottom w:val="none" w:sz="0" w:space="0" w:color="auto"/>
        <w:right w:val="none" w:sz="0" w:space="0" w:color="auto"/>
      </w:divBdr>
    </w:div>
    <w:div w:id="84418954">
      <w:bodyDiv w:val="1"/>
      <w:marLeft w:val="0"/>
      <w:marRight w:val="0"/>
      <w:marTop w:val="0"/>
      <w:marBottom w:val="0"/>
      <w:divBdr>
        <w:top w:val="none" w:sz="0" w:space="0" w:color="auto"/>
        <w:left w:val="none" w:sz="0" w:space="0" w:color="auto"/>
        <w:bottom w:val="none" w:sz="0" w:space="0" w:color="auto"/>
        <w:right w:val="none" w:sz="0" w:space="0" w:color="auto"/>
      </w:divBdr>
    </w:div>
    <w:div w:id="113450609">
      <w:bodyDiv w:val="1"/>
      <w:marLeft w:val="0"/>
      <w:marRight w:val="0"/>
      <w:marTop w:val="0"/>
      <w:marBottom w:val="0"/>
      <w:divBdr>
        <w:top w:val="none" w:sz="0" w:space="0" w:color="auto"/>
        <w:left w:val="none" w:sz="0" w:space="0" w:color="auto"/>
        <w:bottom w:val="none" w:sz="0" w:space="0" w:color="auto"/>
        <w:right w:val="none" w:sz="0" w:space="0" w:color="auto"/>
      </w:divBdr>
    </w:div>
    <w:div w:id="118384368">
      <w:bodyDiv w:val="1"/>
      <w:marLeft w:val="0"/>
      <w:marRight w:val="0"/>
      <w:marTop w:val="0"/>
      <w:marBottom w:val="0"/>
      <w:divBdr>
        <w:top w:val="none" w:sz="0" w:space="0" w:color="auto"/>
        <w:left w:val="none" w:sz="0" w:space="0" w:color="auto"/>
        <w:bottom w:val="none" w:sz="0" w:space="0" w:color="auto"/>
        <w:right w:val="none" w:sz="0" w:space="0" w:color="auto"/>
      </w:divBdr>
      <w:divsChild>
        <w:div w:id="2000037527">
          <w:marLeft w:val="0"/>
          <w:marRight w:val="0"/>
          <w:marTop w:val="224"/>
          <w:marBottom w:val="224"/>
          <w:divBdr>
            <w:top w:val="none" w:sz="0" w:space="0" w:color="auto"/>
            <w:left w:val="none" w:sz="0" w:space="0" w:color="auto"/>
            <w:bottom w:val="none" w:sz="0" w:space="0" w:color="auto"/>
            <w:right w:val="none" w:sz="0" w:space="0" w:color="auto"/>
          </w:divBdr>
          <w:divsChild>
            <w:div w:id="185868760">
              <w:marLeft w:val="0"/>
              <w:marRight w:val="0"/>
              <w:marTop w:val="0"/>
              <w:marBottom w:val="0"/>
              <w:divBdr>
                <w:top w:val="none" w:sz="0" w:space="0" w:color="auto"/>
                <w:left w:val="none" w:sz="0" w:space="0" w:color="auto"/>
                <w:bottom w:val="none" w:sz="0" w:space="0" w:color="auto"/>
                <w:right w:val="none" w:sz="0" w:space="0" w:color="auto"/>
              </w:divBdr>
              <w:divsChild>
                <w:div w:id="1312179125">
                  <w:marLeft w:val="0"/>
                  <w:marRight w:val="0"/>
                  <w:marTop w:val="0"/>
                  <w:marBottom w:val="0"/>
                  <w:divBdr>
                    <w:top w:val="none" w:sz="0" w:space="0" w:color="auto"/>
                    <w:left w:val="none" w:sz="0" w:space="0" w:color="auto"/>
                    <w:bottom w:val="none" w:sz="0" w:space="0" w:color="auto"/>
                    <w:right w:val="none" w:sz="0" w:space="0" w:color="auto"/>
                  </w:divBdr>
                  <w:divsChild>
                    <w:div w:id="1035303179">
                      <w:marLeft w:val="0"/>
                      <w:marRight w:val="0"/>
                      <w:marTop w:val="150"/>
                      <w:marBottom w:val="0"/>
                      <w:divBdr>
                        <w:top w:val="none" w:sz="0" w:space="0" w:color="auto"/>
                        <w:left w:val="none" w:sz="0" w:space="0" w:color="auto"/>
                        <w:bottom w:val="none" w:sz="0" w:space="0" w:color="auto"/>
                        <w:right w:val="none" w:sz="0" w:space="0" w:color="auto"/>
                      </w:divBdr>
                      <w:divsChild>
                        <w:div w:id="475494086">
                          <w:marLeft w:val="0"/>
                          <w:marRight w:val="0"/>
                          <w:marTop w:val="0"/>
                          <w:marBottom w:val="0"/>
                          <w:divBdr>
                            <w:top w:val="none" w:sz="0" w:space="0" w:color="auto"/>
                            <w:left w:val="none" w:sz="0" w:space="0" w:color="auto"/>
                            <w:bottom w:val="none" w:sz="0" w:space="0" w:color="auto"/>
                            <w:right w:val="none" w:sz="0" w:space="0" w:color="auto"/>
                          </w:divBdr>
                        </w:div>
                        <w:div w:id="79109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591801">
      <w:bodyDiv w:val="1"/>
      <w:marLeft w:val="0"/>
      <w:marRight w:val="0"/>
      <w:marTop w:val="0"/>
      <w:marBottom w:val="0"/>
      <w:divBdr>
        <w:top w:val="none" w:sz="0" w:space="0" w:color="auto"/>
        <w:left w:val="none" w:sz="0" w:space="0" w:color="auto"/>
        <w:bottom w:val="none" w:sz="0" w:space="0" w:color="auto"/>
        <w:right w:val="none" w:sz="0" w:space="0" w:color="auto"/>
      </w:divBdr>
      <w:divsChild>
        <w:div w:id="590087225">
          <w:marLeft w:val="0"/>
          <w:marRight w:val="0"/>
          <w:marTop w:val="0"/>
          <w:marBottom w:val="0"/>
          <w:divBdr>
            <w:top w:val="none" w:sz="0" w:space="0" w:color="auto"/>
            <w:left w:val="none" w:sz="0" w:space="0" w:color="auto"/>
            <w:bottom w:val="none" w:sz="0" w:space="0" w:color="auto"/>
            <w:right w:val="none" w:sz="0" w:space="0" w:color="auto"/>
          </w:divBdr>
          <w:divsChild>
            <w:div w:id="885338731">
              <w:marLeft w:val="0"/>
              <w:marRight w:val="0"/>
              <w:marTop w:val="0"/>
              <w:marBottom w:val="0"/>
              <w:divBdr>
                <w:top w:val="none" w:sz="0" w:space="0" w:color="auto"/>
                <w:left w:val="none" w:sz="0" w:space="0" w:color="auto"/>
                <w:bottom w:val="none" w:sz="0" w:space="0" w:color="auto"/>
                <w:right w:val="none" w:sz="0" w:space="0" w:color="auto"/>
              </w:divBdr>
            </w:div>
            <w:div w:id="1545487234">
              <w:marLeft w:val="0"/>
              <w:marRight w:val="0"/>
              <w:marTop w:val="0"/>
              <w:marBottom w:val="0"/>
              <w:divBdr>
                <w:top w:val="none" w:sz="0" w:space="0" w:color="auto"/>
                <w:left w:val="none" w:sz="0" w:space="0" w:color="auto"/>
                <w:bottom w:val="none" w:sz="0" w:space="0" w:color="auto"/>
                <w:right w:val="none" w:sz="0" w:space="0" w:color="auto"/>
              </w:divBdr>
            </w:div>
            <w:div w:id="1593852247">
              <w:marLeft w:val="0"/>
              <w:marRight w:val="0"/>
              <w:marTop w:val="0"/>
              <w:marBottom w:val="0"/>
              <w:divBdr>
                <w:top w:val="none" w:sz="0" w:space="0" w:color="auto"/>
                <w:left w:val="none" w:sz="0" w:space="0" w:color="auto"/>
                <w:bottom w:val="none" w:sz="0" w:space="0" w:color="auto"/>
                <w:right w:val="none" w:sz="0" w:space="0" w:color="auto"/>
              </w:divBdr>
            </w:div>
            <w:div w:id="1766463469">
              <w:marLeft w:val="0"/>
              <w:marRight w:val="0"/>
              <w:marTop w:val="0"/>
              <w:marBottom w:val="0"/>
              <w:divBdr>
                <w:top w:val="none" w:sz="0" w:space="0" w:color="auto"/>
                <w:left w:val="none" w:sz="0" w:space="0" w:color="auto"/>
                <w:bottom w:val="none" w:sz="0" w:space="0" w:color="auto"/>
                <w:right w:val="none" w:sz="0" w:space="0" w:color="auto"/>
              </w:divBdr>
            </w:div>
            <w:div w:id="1797597461">
              <w:marLeft w:val="0"/>
              <w:marRight w:val="0"/>
              <w:marTop w:val="0"/>
              <w:marBottom w:val="0"/>
              <w:divBdr>
                <w:top w:val="none" w:sz="0" w:space="0" w:color="auto"/>
                <w:left w:val="none" w:sz="0" w:space="0" w:color="auto"/>
                <w:bottom w:val="none" w:sz="0" w:space="0" w:color="auto"/>
                <w:right w:val="none" w:sz="0" w:space="0" w:color="auto"/>
              </w:divBdr>
            </w:div>
            <w:div w:id="2018386442">
              <w:marLeft w:val="0"/>
              <w:marRight w:val="0"/>
              <w:marTop w:val="0"/>
              <w:marBottom w:val="0"/>
              <w:divBdr>
                <w:top w:val="none" w:sz="0" w:space="0" w:color="auto"/>
                <w:left w:val="none" w:sz="0" w:space="0" w:color="auto"/>
                <w:bottom w:val="none" w:sz="0" w:space="0" w:color="auto"/>
                <w:right w:val="none" w:sz="0" w:space="0" w:color="auto"/>
              </w:divBdr>
            </w:div>
            <w:div w:id="214395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10373">
      <w:bodyDiv w:val="1"/>
      <w:marLeft w:val="0"/>
      <w:marRight w:val="0"/>
      <w:marTop w:val="0"/>
      <w:marBottom w:val="0"/>
      <w:divBdr>
        <w:top w:val="none" w:sz="0" w:space="0" w:color="auto"/>
        <w:left w:val="none" w:sz="0" w:space="0" w:color="auto"/>
        <w:bottom w:val="none" w:sz="0" w:space="0" w:color="auto"/>
        <w:right w:val="none" w:sz="0" w:space="0" w:color="auto"/>
      </w:divBdr>
      <w:divsChild>
        <w:div w:id="834298163">
          <w:marLeft w:val="0"/>
          <w:marRight w:val="0"/>
          <w:marTop w:val="0"/>
          <w:marBottom w:val="0"/>
          <w:divBdr>
            <w:top w:val="none" w:sz="0" w:space="0" w:color="auto"/>
            <w:left w:val="none" w:sz="0" w:space="0" w:color="auto"/>
            <w:bottom w:val="none" w:sz="0" w:space="0" w:color="auto"/>
            <w:right w:val="none" w:sz="0" w:space="0" w:color="auto"/>
          </w:divBdr>
        </w:div>
      </w:divsChild>
    </w:div>
    <w:div w:id="190337273">
      <w:bodyDiv w:val="1"/>
      <w:marLeft w:val="0"/>
      <w:marRight w:val="0"/>
      <w:marTop w:val="0"/>
      <w:marBottom w:val="0"/>
      <w:divBdr>
        <w:top w:val="none" w:sz="0" w:space="0" w:color="auto"/>
        <w:left w:val="none" w:sz="0" w:space="0" w:color="auto"/>
        <w:bottom w:val="none" w:sz="0" w:space="0" w:color="auto"/>
        <w:right w:val="none" w:sz="0" w:space="0" w:color="auto"/>
      </w:divBdr>
      <w:divsChild>
        <w:div w:id="1673987122">
          <w:marLeft w:val="0"/>
          <w:marRight w:val="0"/>
          <w:marTop w:val="0"/>
          <w:marBottom w:val="0"/>
          <w:divBdr>
            <w:top w:val="none" w:sz="0" w:space="0" w:color="auto"/>
            <w:left w:val="none" w:sz="0" w:space="0" w:color="auto"/>
            <w:bottom w:val="none" w:sz="0" w:space="0" w:color="auto"/>
            <w:right w:val="none" w:sz="0" w:space="0" w:color="auto"/>
          </w:divBdr>
        </w:div>
      </w:divsChild>
    </w:div>
    <w:div w:id="201019063">
      <w:bodyDiv w:val="1"/>
      <w:marLeft w:val="0"/>
      <w:marRight w:val="0"/>
      <w:marTop w:val="0"/>
      <w:marBottom w:val="0"/>
      <w:divBdr>
        <w:top w:val="none" w:sz="0" w:space="0" w:color="auto"/>
        <w:left w:val="none" w:sz="0" w:space="0" w:color="auto"/>
        <w:bottom w:val="none" w:sz="0" w:space="0" w:color="auto"/>
        <w:right w:val="none" w:sz="0" w:space="0" w:color="auto"/>
      </w:divBdr>
    </w:div>
    <w:div w:id="221523005">
      <w:bodyDiv w:val="1"/>
      <w:marLeft w:val="0"/>
      <w:marRight w:val="0"/>
      <w:marTop w:val="0"/>
      <w:marBottom w:val="0"/>
      <w:divBdr>
        <w:top w:val="none" w:sz="0" w:space="0" w:color="auto"/>
        <w:left w:val="none" w:sz="0" w:space="0" w:color="auto"/>
        <w:bottom w:val="none" w:sz="0" w:space="0" w:color="auto"/>
        <w:right w:val="none" w:sz="0" w:space="0" w:color="auto"/>
      </w:divBdr>
      <w:divsChild>
        <w:div w:id="914972371">
          <w:marLeft w:val="0"/>
          <w:marRight w:val="0"/>
          <w:marTop w:val="0"/>
          <w:marBottom w:val="0"/>
          <w:divBdr>
            <w:top w:val="none" w:sz="0" w:space="0" w:color="auto"/>
            <w:left w:val="none" w:sz="0" w:space="0" w:color="auto"/>
            <w:bottom w:val="none" w:sz="0" w:space="0" w:color="auto"/>
            <w:right w:val="none" w:sz="0" w:space="0" w:color="auto"/>
          </w:divBdr>
        </w:div>
        <w:div w:id="1340084084">
          <w:marLeft w:val="0"/>
          <w:marRight w:val="0"/>
          <w:marTop w:val="0"/>
          <w:marBottom w:val="0"/>
          <w:divBdr>
            <w:top w:val="none" w:sz="0" w:space="0" w:color="auto"/>
            <w:left w:val="none" w:sz="0" w:space="0" w:color="auto"/>
            <w:bottom w:val="none" w:sz="0" w:space="0" w:color="auto"/>
            <w:right w:val="none" w:sz="0" w:space="0" w:color="auto"/>
          </w:divBdr>
        </w:div>
        <w:div w:id="1373386418">
          <w:marLeft w:val="0"/>
          <w:marRight w:val="0"/>
          <w:marTop w:val="0"/>
          <w:marBottom w:val="0"/>
          <w:divBdr>
            <w:top w:val="none" w:sz="0" w:space="0" w:color="auto"/>
            <w:left w:val="none" w:sz="0" w:space="0" w:color="auto"/>
            <w:bottom w:val="none" w:sz="0" w:space="0" w:color="auto"/>
            <w:right w:val="none" w:sz="0" w:space="0" w:color="auto"/>
          </w:divBdr>
        </w:div>
        <w:div w:id="1679037261">
          <w:marLeft w:val="0"/>
          <w:marRight w:val="0"/>
          <w:marTop w:val="0"/>
          <w:marBottom w:val="0"/>
          <w:divBdr>
            <w:top w:val="none" w:sz="0" w:space="0" w:color="auto"/>
            <w:left w:val="none" w:sz="0" w:space="0" w:color="auto"/>
            <w:bottom w:val="none" w:sz="0" w:space="0" w:color="auto"/>
            <w:right w:val="none" w:sz="0" w:space="0" w:color="auto"/>
          </w:divBdr>
        </w:div>
        <w:div w:id="1716150124">
          <w:marLeft w:val="0"/>
          <w:marRight w:val="0"/>
          <w:marTop w:val="0"/>
          <w:marBottom w:val="0"/>
          <w:divBdr>
            <w:top w:val="none" w:sz="0" w:space="0" w:color="auto"/>
            <w:left w:val="none" w:sz="0" w:space="0" w:color="auto"/>
            <w:bottom w:val="none" w:sz="0" w:space="0" w:color="auto"/>
            <w:right w:val="none" w:sz="0" w:space="0" w:color="auto"/>
          </w:divBdr>
        </w:div>
        <w:div w:id="1788352799">
          <w:marLeft w:val="0"/>
          <w:marRight w:val="0"/>
          <w:marTop w:val="0"/>
          <w:marBottom w:val="0"/>
          <w:divBdr>
            <w:top w:val="none" w:sz="0" w:space="0" w:color="auto"/>
            <w:left w:val="none" w:sz="0" w:space="0" w:color="auto"/>
            <w:bottom w:val="none" w:sz="0" w:space="0" w:color="auto"/>
            <w:right w:val="none" w:sz="0" w:space="0" w:color="auto"/>
          </w:divBdr>
        </w:div>
        <w:div w:id="2037845874">
          <w:marLeft w:val="0"/>
          <w:marRight w:val="0"/>
          <w:marTop w:val="0"/>
          <w:marBottom w:val="0"/>
          <w:divBdr>
            <w:top w:val="none" w:sz="0" w:space="0" w:color="auto"/>
            <w:left w:val="none" w:sz="0" w:space="0" w:color="auto"/>
            <w:bottom w:val="none" w:sz="0" w:space="0" w:color="auto"/>
            <w:right w:val="none" w:sz="0" w:space="0" w:color="auto"/>
          </w:divBdr>
        </w:div>
      </w:divsChild>
    </w:div>
    <w:div w:id="252053009">
      <w:bodyDiv w:val="1"/>
      <w:marLeft w:val="0"/>
      <w:marRight w:val="0"/>
      <w:marTop w:val="0"/>
      <w:marBottom w:val="0"/>
      <w:divBdr>
        <w:top w:val="none" w:sz="0" w:space="0" w:color="auto"/>
        <w:left w:val="none" w:sz="0" w:space="0" w:color="auto"/>
        <w:bottom w:val="none" w:sz="0" w:space="0" w:color="auto"/>
        <w:right w:val="none" w:sz="0" w:space="0" w:color="auto"/>
      </w:divBdr>
    </w:div>
    <w:div w:id="256837131">
      <w:bodyDiv w:val="1"/>
      <w:marLeft w:val="0"/>
      <w:marRight w:val="0"/>
      <w:marTop w:val="0"/>
      <w:marBottom w:val="0"/>
      <w:divBdr>
        <w:top w:val="none" w:sz="0" w:space="0" w:color="auto"/>
        <w:left w:val="none" w:sz="0" w:space="0" w:color="auto"/>
        <w:bottom w:val="none" w:sz="0" w:space="0" w:color="auto"/>
        <w:right w:val="none" w:sz="0" w:space="0" w:color="auto"/>
      </w:divBdr>
      <w:divsChild>
        <w:div w:id="709498899">
          <w:marLeft w:val="0"/>
          <w:marRight w:val="0"/>
          <w:marTop w:val="0"/>
          <w:marBottom w:val="0"/>
          <w:divBdr>
            <w:top w:val="none" w:sz="0" w:space="0" w:color="auto"/>
            <w:left w:val="none" w:sz="0" w:space="0" w:color="auto"/>
            <w:bottom w:val="none" w:sz="0" w:space="0" w:color="auto"/>
            <w:right w:val="none" w:sz="0" w:space="0" w:color="auto"/>
          </w:divBdr>
          <w:divsChild>
            <w:div w:id="1936786897">
              <w:marLeft w:val="0"/>
              <w:marRight w:val="0"/>
              <w:marTop w:val="0"/>
              <w:marBottom w:val="0"/>
              <w:divBdr>
                <w:top w:val="none" w:sz="0" w:space="0" w:color="auto"/>
                <w:left w:val="none" w:sz="0" w:space="0" w:color="auto"/>
                <w:bottom w:val="none" w:sz="0" w:space="0" w:color="auto"/>
                <w:right w:val="none" w:sz="0" w:space="0" w:color="auto"/>
              </w:divBdr>
              <w:divsChild>
                <w:div w:id="1349717590">
                  <w:marLeft w:val="0"/>
                  <w:marRight w:val="0"/>
                  <w:marTop w:val="0"/>
                  <w:marBottom w:val="0"/>
                  <w:divBdr>
                    <w:top w:val="none" w:sz="0" w:space="0" w:color="auto"/>
                    <w:left w:val="none" w:sz="0" w:space="0" w:color="auto"/>
                    <w:bottom w:val="none" w:sz="0" w:space="0" w:color="auto"/>
                    <w:right w:val="none" w:sz="0" w:space="0" w:color="auto"/>
                  </w:divBdr>
                  <w:divsChild>
                    <w:div w:id="14335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1907818">
      <w:bodyDiv w:val="1"/>
      <w:marLeft w:val="0"/>
      <w:marRight w:val="0"/>
      <w:marTop w:val="0"/>
      <w:marBottom w:val="0"/>
      <w:divBdr>
        <w:top w:val="none" w:sz="0" w:space="0" w:color="auto"/>
        <w:left w:val="none" w:sz="0" w:space="0" w:color="auto"/>
        <w:bottom w:val="none" w:sz="0" w:space="0" w:color="auto"/>
        <w:right w:val="none" w:sz="0" w:space="0" w:color="auto"/>
      </w:divBdr>
    </w:div>
    <w:div w:id="295140801">
      <w:bodyDiv w:val="1"/>
      <w:marLeft w:val="0"/>
      <w:marRight w:val="0"/>
      <w:marTop w:val="0"/>
      <w:marBottom w:val="0"/>
      <w:divBdr>
        <w:top w:val="none" w:sz="0" w:space="0" w:color="auto"/>
        <w:left w:val="none" w:sz="0" w:space="0" w:color="auto"/>
        <w:bottom w:val="none" w:sz="0" w:space="0" w:color="auto"/>
        <w:right w:val="none" w:sz="0" w:space="0" w:color="auto"/>
      </w:divBdr>
    </w:div>
    <w:div w:id="304242916">
      <w:bodyDiv w:val="1"/>
      <w:marLeft w:val="0"/>
      <w:marRight w:val="0"/>
      <w:marTop w:val="0"/>
      <w:marBottom w:val="0"/>
      <w:divBdr>
        <w:top w:val="none" w:sz="0" w:space="0" w:color="auto"/>
        <w:left w:val="none" w:sz="0" w:space="0" w:color="auto"/>
        <w:bottom w:val="none" w:sz="0" w:space="0" w:color="auto"/>
        <w:right w:val="none" w:sz="0" w:space="0" w:color="auto"/>
      </w:divBdr>
      <w:divsChild>
        <w:div w:id="1079447567">
          <w:marLeft w:val="0"/>
          <w:marRight w:val="0"/>
          <w:marTop w:val="0"/>
          <w:marBottom w:val="0"/>
          <w:divBdr>
            <w:top w:val="none" w:sz="0" w:space="0" w:color="auto"/>
            <w:left w:val="none" w:sz="0" w:space="0" w:color="auto"/>
            <w:bottom w:val="none" w:sz="0" w:space="0" w:color="auto"/>
            <w:right w:val="none" w:sz="0" w:space="0" w:color="auto"/>
          </w:divBdr>
          <w:divsChild>
            <w:div w:id="714039444">
              <w:marLeft w:val="0"/>
              <w:marRight w:val="0"/>
              <w:marTop w:val="0"/>
              <w:marBottom w:val="0"/>
              <w:divBdr>
                <w:top w:val="none" w:sz="0" w:space="0" w:color="auto"/>
                <w:left w:val="none" w:sz="0" w:space="0" w:color="auto"/>
                <w:bottom w:val="none" w:sz="0" w:space="0" w:color="auto"/>
                <w:right w:val="none" w:sz="0" w:space="0" w:color="auto"/>
              </w:divBdr>
            </w:div>
            <w:div w:id="1158576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352778">
      <w:bodyDiv w:val="1"/>
      <w:marLeft w:val="0"/>
      <w:marRight w:val="0"/>
      <w:marTop w:val="0"/>
      <w:marBottom w:val="0"/>
      <w:divBdr>
        <w:top w:val="none" w:sz="0" w:space="0" w:color="auto"/>
        <w:left w:val="none" w:sz="0" w:space="0" w:color="auto"/>
        <w:bottom w:val="none" w:sz="0" w:space="0" w:color="auto"/>
        <w:right w:val="none" w:sz="0" w:space="0" w:color="auto"/>
      </w:divBdr>
    </w:div>
    <w:div w:id="353117425">
      <w:bodyDiv w:val="1"/>
      <w:marLeft w:val="0"/>
      <w:marRight w:val="0"/>
      <w:marTop w:val="0"/>
      <w:marBottom w:val="0"/>
      <w:divBdr>
        <w:top w:val="none" w:sz="0" w:space="0" w:color="auto"/>
        <w:left w:val="none" w:sz="0" w:space="0" w:color="auto"/>
        <w:bottom w:val="none" w:sz="0" w:space="0" w:color="auto"/>
        <w:right w:val="none" w:sz="0" w:space="0" w:color="auto"/>
      </w:divBdr>
    </w:div>
    <w:div w:id="374424784">
      <w:bodyDiv w:val="1"/>
      <w:marLeft w:val="0"/>
      <w:marRight w:val="0"/>
      <w:marTop w:val="0"/>
      <w:marBottom w:val="0"/>
      <w:divBdr>
        <w:top w:val="none" w:sz="0" w:space="0" w:color="auto"/>
        <w:left w:val="none" w:sz="0" w:space="0" w:color="auto"/>
        <w:bottom w:val="none" w:sz="0" w:space="0" w:color="auto"/>
        <w:right w:val="none" w:sz="0" w:space="0" w:color="auto"/>
      </w:divBdr>
      <w:divsChild>
        <w:div w:id="340008679">
          <w:marLeft w:val="0"/>
          <w:marRight w:val="0"/>
          <w:marTop w:val="0"/>
          <w:marBottom w:val="0"/>
          <w:divBdr>
            <w:top w:val="none" w:sz="0" w:space="0" w:color="auto"/>
            <w:left w:val="none" w:sz="0" w:space="0" w:color="auto"/>
            <w:bottom w:val="none" w:sz="0" w:space="0" w:color="auto"/>
            <w:right w:val="none" w:sz="0" w:space="0" w:color="auto"/>
          </w:divBdr>
          <w:divsChild>
            <w:div w:id="210838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3378436">
      <w:bodyDiv w:val="1"/>
      <w:marLeft w:val="0"/>
      <w:marRight w:val="0"/>
      <w:marTop w:val="0"/>
      <w:marBottom w:val="0"/>
      <w:divBdr>
        <w:top w:val="none" w:sz="0" w:space="0" w:color="auto"/>
        <w:left w:val="none" w:sz="0" w:space="0" w:color="auto"/>
        <w:bottom w:val="none" w:sz="0" w:space="0" w:color="auto"/>
        <w:right w:val="none" w:sz="0" w:space="0" w:color="auto"/>
      </w:divBdr>
    </w:div>
    <w:div w:id="428548055">
      <w:bodyDiv w:val="1"/>
      <w:marLeft w:val="0"/>
      <w:marRight w:val="0"/>
      <w:marTop w:val="0"/>
      <w:marBottom w:val="0"/>
      <w:divBdr>
        <w:top w:val="none" w:sz="0" w:space="0" w:color="auto"/>
        <w:left w:val="none" w:sz="0" w:space="0" w:color="auto"/>
        <w:bottom w:val="none" w:sz="0" w:space="0" w:color="auto"/>
        <w:right w:val="none" w:sz="0" w:space="0" w:color="auto"/>
      </w:divBdr>
    </w:div>
    <w:div w:id="475295841">
      <w:bodyDiv w:val="1"/>
      <w:marLeft w:val="0"/>
      <w:marRight w:val="0"/>
      <w:marTop w:val="0"/>
      <w:marBottom w:val="0"/>
      <w:divBdr>
        <w:top w:val="none" w:sz="0" w:space="0" w:color="auto"/>
        <w:left w:val="none" w:sz="0" w:space="0" w:color="auto"/>
        <w:bottom w:val="none" w:sz="0" w:space="0" w:color="auto"/>
        <w:right w:val="none" w:sz="0" w:space="0" w:color="auto"/>
      </w:divBdr>
    </w:div>
    <w:div w:id="523247309">
      <w:bodyDiv w:val="1"/>
      <w:marLeft w:val="0"/>
      <w:marRight w:val="0"/>
      <w:marTop w:val="0"/>
      <w:marBottom w:val="0"/>
      <w:divBdr>
        <w:top w:val="none" w:sz="0" w:space="0" w:color="auto"/>
        <w:left w:val="none" w:sz="0" w:space="0" w:color="auto"/>
        <w:bottom w:val="none" w:sz="0" w:space="0" w:color="auto"/>
        <w:right w:val="none" w:sz="0" w:space="0" w:color="auto"/>
      </w:divBdr>
    </w:div>
    <w:div w:id="624846839">
      <w:bodyDiv w:val="1"/>
      <w:marLeft w:val="0"/>
      <w:marRight w:val="0"/>
      <w:marTop w:val="0"/>
      <w:marBottom w:val="0"/>
      <w:divBdr>
        <w:top w:val="none" w:sz="0" w:space="0" w:color="auto"/>
        <w:left w:val="none" w:sz="0" w:space="0" w:color="auto"/>
        <w:bottom w:val="none" w:sz="0" w:space="0" w:color="auto"/>
        <w:right w:val="none" w:sz="0" w:space="0" w:color="auto"/>
      </w:divBdr>
    </w:div>
    <w:div w:id="628628247">
      <w:bodyDiv w:val="1"/>
      <w:marLeft w:val="0"/>
      <w:marRight w:val="0"/>
      <w:marTop w:val="0"/>
      <w:marBottom w:val="0"/>
      <w:divBdr>
        <w:top w:val="none" w:sz="0" w:space="0" w:color="auto"/>
        <w:left w:val="none" w:sz="0" w:space="0" w:color="auto"/>
        <w:bottom w:val="none" w:sz="0" w:space="0" w:color="auto"/>
        <w:right w:val="none" w:sz="0" w:space="0" w:color="auto"/>
      </w:divBdr>
      <w:divsChild>
        <w:div w:id="1057165074">
          <w:marLeft w:val="0"/>
          <w:marRight w:val="0"/>
          <w:marTop w:val="0"/>
          <w:marBottom w:val="0"/>
          <w:divBdr>
            <w:top w:val="none" w:sz="0" w:space="0" w:color="auto"/>
            <w:left w:val="none" w:sz="0" w:space="0" w:color="auto"/>
            <w:bottom w:val="none" w:sz="0" w:space="0" w:color="auto"/>
            <w:right w:val="none" w:sz="0" w:space="0" w:color="auto"/>
          </w:divBdr>
          <w:divsChild>
            <w:div w:id="113930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028629">
      <w:bodyDiv w:val="1"/>
      <w:marLeft w:val="0"/>
      <w:marRight w:val="0"/>
      <w:marTop w:val="0"/>
      <w:marBottom w:val="0"/>
      <w:divBdr>
        <w:top w:val="none" w:sz="0" w:space="0" w:color="auto"/>
        <w:left w:val="none" w:sz="0" w:space="0" w:color="auto"/>
        <w:bottom w:val="none" w:sz="0" w:space="0" w:color="auto"/>
        <w:right w:val="none" w:sz="0" w:space="0" w:color="auto"/>
      </w:divBdr>
    </w:div>
    <w:div w:id="641153226">
      <w:bodyDiv w:val="1"/>
      <w:marLeft w:val="0"/>
      <w:marRight w:val="0"/>
      <w:marTop w:val="0"/>
      <w:marBottom w:val="0"/>
      <w:divBdr>
        <w:top w:val="none" w:sz="0" w:space="0" w:color="auto"/>
        <w:left w:val="none" w:sz="0" w:space="0" w:color="auto"/>
        <w:bottom w:val="none" w:sz="0" w:space="0" w:color="auto"/>
        <w:right w:val="none" w:sz="0" w:space="0" w:color="auto"/>
      </w:divBdr>
    </w:div>
    <w:div w:id="657147126">
      <w:bodyDiv w:val="1"/>
      <w:marLeft w:val="0"/>
      <w:marRight w:val="0"/>
      <w:marTop w:val="0"/>
      <w:marBottom w:val="0"/>
      <w:divBdr>
        <w:top w:val="none" w:sz="0" w:space="0" w:color="auto"/>
        <w:left w:val="none" w:sz="0" w:space="0" w:color="auto"/>
        <w:bottom w:val="none" w:sz="0" w:space="0" w:color="auto"/>
        <w:right w:val="none" w:sz="0" w:space="0" w:color="auto"/>
      </w:divBdr>
    </w:div>
    <w:div w:id="666637266">
      <w:bodyDiv w:val="1"/>
      <w:marLeft w:val="0"/>
      <w:marRight w:val="0"/>
      <w:marTop w:val="0"/>
      <w:marBottom w:val="0"/>
      <w:divBdr>
        <w:top w:val="none" w:sz="0" w:space="0" w:color="auto"/>
        <w:left w:val="none" w:sz="0" w:space="0" w:color="auto"/>
        <w:bottom w:val="none" w:sz="0" w:space="0" w:color="auto"/>
        <w:right w:val="none" w:sz="0" w:space="0" w:color="auto"/>
      </w:divBdr>
    </w:div>
    <w:div w:id="717050445">
      <w:bodyDiv w:val="1"/>
      <w:marLeft w:val="0"/>
      <w:marRight w:val="0"/>
      <w:marTop w:val="0"/>
      <w:marBottom w:val="0"/>
      <w:divBdr>
        <w:top w:val="none" w:sz="0" w:space="0" w:color="auto"/>
        <w:left w:val="none" w:sz="0" w:space="0" w:color="auto"/>
        <w:bottom w:val="none" w:sz="0" w:space="0" w:color="auto"/>
        <w:right w:val="none" w:sz="0" w:space="0" w:color="auto"/>
      </w:divBdr>
    </w:div>
    <w:div w:id="742724173">
      <w:bodyDiv w:val="1"/>
      <w:marLeft w:val="0"/>
      <w:marRight w:val="0"/>
      <w:marTop w:val="0"/>
      <w:marBottom w:val="0"/>
      <w:divBdr>
        <w:top w:val="none" w:sz="0" w:space="0" w:color="auto"/>
        <w:left w:val="none" w:sz="0" w:space="0" w:color="auto"/>
        <w:bottom w:val="none" w:sz="0" w:space="0" w:color="auto"/>
        <w:right w:val="none" w:sz="0" w:space="0" w:color="auto"/>
      </w:divBdr>
      <w:divsChild>
        <w:div w:id="1928462657">
          <w:marLeft w:val="0"/>
          <w:marRight w:val="0"/>
          <w:marTop w:val="0"/>
          <w:marBottom w:val="0"/>
          <w:divBdr>
            <w:top w:val="none" w:sz="0" w:space="0" w:color="auto"/>
            <w:left w:val="none" w:sz="0" w:space="0" w:color="auto"/>
            <w:bottom w:val="none" w:sz="0" w:space="0" w:color="auto"/>
            <w:right w:val="none" w:sz="0" w:space="0" w:color="auto"/>
          </w:divBdr>
          <w:divsChild>
            <w:div w:id="62796726">
              <w:marLeft w:val="0"/>
              <w:marRight w:val="0"/>
              <w:marTop w:val="0"/>
              <w:marBottom w:val="0"/>
              <w:divBdr>
                <w:top w:val="none" w:sz="0" w:space="0" w:color="auto"/>
                <w:left w:val="none" w:sz="0" w:space="0" w:color="auto"/>
                <w:bottom w:val="none" w:sz="0" w:space="0" w:color="auto"/>
                <w:right w:val="none" w:sz="0" w:space="0" w:color="auto"/>
              </w:divBdr>
            </w:div>
            <w:div w:id="201332112">
              <w:marLeft w:val="0"/>
              <w:marRight w:val="0"/>
              <w:marTop w:val="0"/>
              <w:marBottom w:val="0"/>
              <w:divBdr>
                <w:top w:val="none" w:sz="0" w:space="0" w:color="auto"/>
                <w:left w:val="none" w:sz="0" w:space="0" w:color="auto"/>
                <w:bottom w:val="none" w:sz="0" w:space="0" w:color="auto"/>
                <w:right w:val="none" w:sz="0" w:space="0" w:color="auto"/>
              </w:divBdr>
            </w:div>
            <w:div w:id="1009021793">
              <w:marLeft w:val="0"/>
              <w:marRight w:val="0"/>
              <w:marTop w:val="0"/>
              <w:marBottom w:val="0"/>
              <w:divBdr>
                <w:top w:val="none" w:sz="0" w:space="0" w:color="auto"/>
                <w:left w:val="none" w:sz="0" w:space="0" w:color="auto"/>
                <w:bottom w:val="none" w:sz="0" w:space="0" w:color="auto"/>
                <w:right w:val="none" w:sz="0" w:space="0" w:color="auto"/>
              </w:divBdr>
            </w:div>
            <w:div w:id="163702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330226">
      <w:bodyDiv w:val="1"/>
      <w:marLeft w:val="0"/>
      <w:marRight w:val="0"/>
      <w:marTop w:val="0"/>
      <w:marBottom w:val="0"/>
      <w:divBdr>
        <w:top w:val="none" w:sz="0" w:space="0" w:color="auto"/>
        <w:left w:val="none" w:sz="0" w:space="0" w:color="auto"/>
        <w:bottom w:val="none" w:sz="0" w:space="0" w:color="auto"/>
        <w:right w:val="none" w:sz="0" w:space="0" w:color="auto"/>
      </w:divBdr>
    </w:div>
    <w:div w:id="762190371">
      <w:bodyDiv w:val="1"/>
      <w:marLeft w:val="0"/>
      <w:marRight w:val="0"/>
      <w:marTop w:val="0"/>
      <w:marBottom w:val="0"/>
      <w:divBdr>
        <w:top w:val="none" w:sz="0" w:space="0" w:color="auto"/>
        <w:left w:val="none" w:sz="0" w:space="0" w:color="auto"/>
        <w:bottom w:val="none" w:sz="0" w:space="0" w:color="auto"/>
        <w:right w:val="none" w:sz="0" w:space="0" w:color="auto"/>
      </w:divBdr>
      <w:divsChild>
        <w:div w:id="964655013">
          <w:marLeft w:val="0"/>
          <w:marRight w:val="0"/>
          <w:marTop w:val="0"/>
          <w:marBottom w:val="0"/>
          <w:divBdr>
            <w:top w:val="none" w:sz="0" w:space="0" w:color="auto"/>
            <w:left w:val="none" w:sz="0" w:space="0" w:color="auto"/>
            <w:bottom w:val="none" w:sz="0" w:space="0" w:color="auto"/>
            <w:right w:val="none" w:sz="0" w:space="0" w:color="auto"/>
          </w:divBdr>
        </w:div>
      </w:divsChild>
    </w:div>
    <w:div w:id="832839941">
      <w:bodyDiv w:val="1"/>
      <w:marLeft w:val="0"/>
      <w:marRight w:val="0"/>
      <w:marTop w:val="0"/>
      <w:marBottom w:val="0"/>
      <w:divBdr>
        <w:top w:val="none" w:sz="0" w:space="0" w:color="auto"/>
        <w:left w:val="none" w:sz="0" w:space="0" w:color="auto"/>
        <w:bottom w:val="none" w:sz="0" w:space="0" w:color="auto"/>
        <w:right w:val="none" w:sz="0" w:space="0" w:color="auto"/>
      </w:divBdr>
    </w:div>
    <w:div w:id="833765334">
      <w:bodyDiv w:val="1"/>
      <w:marLeft w:val="0"/>
      <w:marRight w:val="0"/>
      <w:marTop w:val="0"/>
      <w:marBottom w:val="0"/>
      <w:divBdr>
        <w:top w:val="none" w:sz="0" w:space="0" w:color="auto"/>
        <w:left w:val="none" w:sz="0" w:space="0" w:color="auto"/>
        <w:bottom w:val="none" w:sz="0" w:space="0" w:color="auto"/>
        <w:right w:val="none" w:sz="0" w:space="0" w:color="auto"/>
      </w:divBdr>
    </w:div>
    <w:div w:id="835153401">
      <w:bodyDiv w:val="1"/>
      <w:marLeft w:val="0"/>
      <w:marRight w:val="0"/>
      <w:marTop w:val="0"/>
      <w:marBottom w:val="0"/>
      <w:divBdr>
        <w:top w:val="none" w:sz="0" w:space="0" w:color="auto"/>
        <w:left w:val="none" w:sz="0" w:space="0" w:color="auto"/>
        <w:bottom w:val="none" w:sz="0" w:space="0" w:color="auto"/>
        <w:right w:val="none" w:sz="0" w:space="0" w:color="auto"/>
      </w:divBdr>
    </w:div>
    <w:div w:id="848375858">
      <w:bodyDiv w:val="1"/>
      <w:marLeft w:val="0"/>
      <w:marRight w:val="0"/>
      <w:marTop w:val="0"/>
      <w:marBottom w:val="0"/>
      <w:divBdr>
        <w:top w:val="none" w:sz="0" w:space="0" w:color="auto"/>
        <w:left w:val="none" w:sz="0" w:space="0" w:color="auto"/>
        <w:bottom w:val="none" w:sz="0" w:space="0" w:color="auto"/>
        <w:right w:val="none" w:sz="0" w:space="0" w:color="auto"/>
      </w:divBdr>
    </w:div>
    <w:div w:id="874539759">
      <w:bodyDiv w:val="1"/>
      <w:marLeft w:val="0"/>
      <w:marRight w:val="0"/>
      <w:marTop w:val="0"/>
      <w:marBottom w:val="0"/>
      <w:divBdr>
        <w:top w:val="none" w:sz="0" w:space="0" w:color="auto"/>
        <w:left w:val="none" w:sz="0" w:space="0" w:color="auto"/>
        <w:bottom w:val="none" w:sz="0" w:space="0" w:color="auto"/>
        <w:right w:val="none" w:sz="0" w:space="0" w:color="auto"/>
      </w:divBdr>
      <w:divsChild>
        <w:div w:id="1229459829">
          <w:marLeft w:val="0"/>
          <w:marRight w:val="0"/>
          <w:marTop w:val="0"/>
          <w:marBottom w:val="0"/>
          <w:divBdr>
            <w:top w:val="none" w:sz="0" w:space="0" w:color="auto"/>
            <w:left w:val="none" w:sz="0" w:space="0" w:color="auto"/>
            <w:bottom w:val="none" w:sz="0" w:space="0" w:color="auto"/>
            <w:right w:val="none" w:sz="0" w:space="0" w:color="auto"/>
          </w:divBdr>
        </w:div>
      </w:divsChild>
    </w:div>
    <w:div w:id="917445615">
      <w:bodyDiv w:val="1"/>
      <w:marLeft w:val="0"/>
      <w:marRight w:val="0"/>
      <w:marTop w:val="0"/>
      <w:marBottom w:val="0"/>
      <w:divBdr>
        <w:top w:val="none" w:sz="0" w:space="0" w:color="auto"/>
        <w:left w:val="none" w:sz="0" w:space="0" w:color="auto"/>
        <w:bottom w:val="none" w:sz="0" w:space="0" w:color="auto"/>
        <w:right w:val="none" w:sz="0" w:space="0" w:color="auto"/>
      </w:divBdr>
      <w:divsChild>
        <w:div w:id="408114864">
          <w:marLeft w:val="0"/>
          <w:marRight w:val="0"/>
          <w:marTop w:val="0"/>
          <w:marBottom w:val="0"/>
          <w:divBdr>
            <w:top w:val="none" w:sz="0" w:space="0" w:color="auto"/>
            <w:left w:val="none" w:sz="0" w:space="0" w:color="auto"/>
            <w:bottom w:val="none" w:sz="0" w:space="0" w:color="auto"/>
            <w:right w:val="none" w:sz="0" w:space="0" w:color="auto"/>
          </w:divBdr>
        </w:div>
      </w:divsChild>
    </w:div>
    <w:div w:id="929239404">
      <w:bodyDiv w:val="1"/>
      <w:marLeft w:val="0"/>
      <w:marRight w:val="0"/>
      <w:marTop w:val="0"/>
      <w:marBottom w:val="0"/>
      <w:divBdr>
        <w:top w:val="none" w:sz="0" w:space="0" w:color="auto"/>
        <w:left w:val="none" w:sz="0" w:space="0" w:color="auto"/>
        <w:bottom w:val="none" w:sz="0" w:space="0" w:color="auto"/>
        <w:right w:val="none" w:sz="0" w:space="0" w:color="auto"/>
      </w:divBdr>
    </w:div>
    <w:div w:id="961498177">
      <w:bodyDiv w:val="1"/>
      <w:marLeft w:val="0"/>
      <w:marRight w:val="0"/>
      <w:marTop w:val="0"/>
      <w:marBottom w:val="0"/>
      <w:divBdr>
        <w:top w:val="none" w:sz="0" w:space="0" w:color="auto"/>
        <w:left w:val="none" w:sz="0" w:space="0" w:color="auto"/>
        <w:bottom w:val="none" w:sz="0" w:space="0" w:color="auto"/>
        <w:right w:val="none" w:sz="0" w:space="0" w:color="auto"/>
      </w:divBdr>
    </w:div>
    <w:div w:id="1010833738">
      <w:bodyDiv w:val="1"/>
      <w:marLeft w:val="0"/>
      <w:marRight w:val="0"/>
      <w:marTop w:val="0"/>
      <w:marBottom w:val="0"/>
      <w:divBdr>
        <w:top w:val="none" w:sz="0" w:space="0" w:color="auto"/>
        <w:left w:val="none" w:sz="0" w:space="0" w:color="auto"/>
        <w:bottom w:val="none" w:sz="0" w:space="0" w:color="auto"/>
        <w:right w:val="none" w:sz="0" w:space="0" w:color="auto"/>
      </w:divBdr>
    </w:div>
    <w:div w:id="1035228357">
      <w:bodyDiv w:val="1"/>
      <w:marLeft w:val="0"/>
      <w:marRight w:val="0"/>
      <w:marTop w:val="0"/>
      <w:marBottom w:val="0"/>
      <w:divBdr>
        <w:top w:val="none" w:sz="0" w:space="0" w:color="auto"/>
        <w:left w:val="none" w:sz="0" w:space="0" w:color="auto"/>
        <w:bottom w:val="none" w:sz="0" w:space="0" w:color="auto"/>
        <w:right w:val="none" w:sz="0" w:space="0" w:color="auto"/>
      </w:divBdr>
    </w:div>
    <w:div w:id="1055858522">
      <w:bodyDiv w:val="1"/>
      <w:marLeft w:val="0"/>
      <w:marRight w:val="0"/>
      <w:marTop w:val="0"/>
      <w:marBottom w:val="0"/>
      <w:divBdr>
        <w:top w:val="none" w:sz="0" w:space="0" w:color="auto"/>
        <w:left w:val="none" w:sz="0" w:space="0" w:color="auto"/>
        <w:bottom w:val="none" w:sz="0" w:space="0" w:color="auto"/>
        <w:right w:val="none" w:sz="0" w:space="0" w:color="auto"/>
      </w:divBdr>
      <w:divsChild>
        <w:div w:id="1426920925">
          <w:marLeft w:val="0"/>
          <w:marRight w:val="0"/>
          <w:marTop w:val="0"/>
          <w:marBottom w:val="0"/>
          <w:divBdr>
            <w:top w:val="none" w:sz="0" w:space="0" w:color="auto"/>
            <w:left w:val="none" w:sz="0" w:space="0" w:color="auto"/>
            <w:bottom w:val="none" w:sz="0" w:space="0" w:color="auto"/>
            <w:right w:val="none" w:sz="0" w:space="0" w:color="auto"/>
          </w:divBdr>
        </w:div>
      </w:divsChild>
    </w:div>
    <w:div w:id="1059867256">
      <w:bodyDiv w:val="1"/>
      <w:marLeft w:val="0"/>
      <w:marRight w:val="0"/>
      <w:marTop w:val="0"/>
      <w:marBottom w:val="0"/>
      <w:divBdr>
        <w:top w:val="none" w:sz="0" w:space="0" w:color="auto"/>
        <w:left w:val="none" w:sz="0" w:space="0" w:color="auto"/>
        <w:bottom w:val="none" w:sz="0" w:space="0" w:color="auto"/>
        <w:right w:val="none" w:sz="0" w:space="0" w:color="auto"/>
      </w:divBdr>
    </w:div>
    <w:div w:id="1114903555">
      <w:bodyDiv w:val="1"/>
      <w:marLeft w:val="0"/>
      <w:marRight w:val="0"/>
      <w:marTop w:val="0"/>
      <w:marBottom w:val="0"/>
      <w:divBdr>
        <w:top w:val="none" w:sz="0" w:space="0" w:color="auto"/>
        <w:left w:val="none" w:sz="0" w:space="0" w:color="auto"/>
        <w:bottom w:val="none" w:sz="0" w:space="0" w:color="auto"/>
        <w:right w:val="none" w:sz="0" w:space="0" w:color="auto"/>
      </w:divBdr>
    </w:div>
    <w:div w:id="1148282720">
      <w:bodyDiv w:val="1"/>
      <w:marLeft w:val="0"/>
      <w:marRight w:val="0"/>
      <w:marTop w:val="0"/>
      <w:marBottom w:val="0"/>
      <w:divBdr>
        <w:top w:val="none" w:sz="0" w:space="0" w:color="auto"/>
        <w:left w:val="none" w:sz="0" w:space="0" w:color="auto"/>
        <w:bottom w:val="none" w:sz="0" w:space="0" w:color="auto"/>
        <w:right w:val="none" w:sz="0" w:space="0" w:color="auto"/>
      </w:divBdr>
      <w:divsChild>
        <w:div w:id="1730108548">
          <w:marLeft w:val="0"/>
          <w:marRight w:val="0"/>
          <w:marTop w:val="0"/>
          <w:marBottom w:val="0"/>
          <w:divBdr>
            <w:top w:val="none" w:sz="0" w:space="0" w:color="auto"/>
            <w:left w:val="none" w:sz="0" w:space="0" w:color="auto"/>
            <w:bottom w:val="none" w:sz="0" w:space="0" w:color="auto"/>
            <w:right w:val="none" w:sz="0" w:space="0" w:color="auto"/>
          </w:divBdr>
        </w:div>
      </w:divsChild>
    </w:div>
    <w:div w:id="1151407355">
      <w:bodyDiv w:val="1"/>
      <w:marLeft w:val="0"/>
      <w:marRight w:val="0"/>
      <w:marTop w:val="0"/>
      <w:marBottom w:val="0"/>
      <w:divBdr>
        <w:top w:val="none" w:sz="0" w:space="0" w:color="auto"/>
        <w:left w:val="none" w:sz="0" w:space="0" w:color="auto"/>
        <w:bottom w:val="none" w:sz="0" w:space="0" w:color="auto"/>
        <w:right w:val="none" w:sz="0" w:space="0" w:color="auto"/>
      </w:divBdr>
      <w:divsChild>
        <w:div w:id="313416322">
          <w:marLeft w:val="0"/>
          <w:marRight w:val="0"/>
          <w:marTop w:val="224"/>
          <w:marBottom w:val="224"/>
          <w:divBdr>
            <w:top w:val="none" w:sz="0" w:space="0" w:color="auto"/>
            <w:left w:val="none" w:sz="0" w:space="0" w:color="auto"/>
            <w:bottom w:val="none" w:sz="0" w:space="0" w:color="auto"/>
            <w:right w:val="none" w:sz="0" w:space="0" w:color="auto"/>
          </w:divBdr>
          <w:divsChild>
            <w:div w:id="1772124432">
              <w:marLeft w:val="0"/>
              <w:marRight w:val="0"/>
              <w:marTop w:val="0"/>
              <w:marBottom w:val="0"/>
              <w:divBdr>
                <w:top w:val="none" w:sz="0" w:space="0" w:color="auto"/>
                <w:left w:val="none" w:sz="0" w:space="0" w:color="auto"/>
                <w:bottom w:val="none" w:sz="0" w:space="0" w:color="auto"/>
                <w:right w:val="none" w:sz="0" w:space="0" w:color="auto"/>
              </w:divBdr>
              <w:divsChild>
                <w:div w:id="1452238694">
                  <w:marLeft w:val="0"/>
                  <w:marRight w:val="0"/>
                  <w:marTop w:val="0"/>
                  <w:marBottom w:val="0"/>
                  <w:divBdr>
                    <w:top w:val="none" w:sz="0" w:space="0" w:color="auto"/>
                    <w:left w:val="none" w:sz="0" w:space="0" w:color="auto"/>
                    <w:bottom w:val="none" w:sz="0" w:space="0" w:color="auto"/>
                    <w:right w:val="none" w:sz="0" w:space="0" w:color="auto"/>
                  </w:divBdr>
                  <w:divsChild>
                    <w:div w:id="4996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2140799">
      <w:bodyDiv w:val="1"/>
      <w:marLeft w:val="0"/>
      <w:marRight w:val="0"/>
      <w:marTop w:val="0"/>
      <w:marBottom w:val="0"/>
      <w:divBdr>
        <w:top w:val="none" w:sz="0" w:space="0" w:color="auto"/>
        <w:left w:val="none" w:sz="0" w:space="0" w:color="auto"/>
        <w:bottom w:val="none" w:sz="0" w:space="0" w:color="auto"/>
        <w:right w:val="none" w:sz="0" w:space="0" w:color="auto"/>
      </w:divBdr>
    </w:div>
    <w:div w:id="1156799692">
      <w:bodyDiv w:val="1"/>
      <w:marLeft w:val="0"/>
      <w:marRight w:val="0"/>
      <w:marTop w:val="0"/>
      <w:marBottom w:val="0"/>
      <w:divBdr>
        <w:top w:val="none" w:sz="0" w:space="0" w:color="auto"/>
        <w:left w:val="none" w:sz="0" w:space="0" w:color="auto"/>
        <w:bottom w:val="none" w:sz="0" w:space="0" w:color="auto"/>
        <w:right w:val="none" w:sz="0" w:space="0" w:color="auto"/>
      </w:divBdr>
      <w:divsChild>
        <w:div w:id="1470631532">
          <w:marLeft w:val="0"/>
          <w:marRight w:val="0"/>
          <w:marTop w:val="0"/>
          <w:marBottom w:val="0"/>
          <w:divBdr>
            <w:top w:val="none" w:sz="0" w:space="0" w:color="auto"/>
            <w:left w:val="none" w:sz="0" w:space="0" w:color="auto"/>
            <w:bottom w:val="none" w:sz="0" w:space="0" w:color="auto"/>
            <w:right w:val="none" w:sz="0" w:space="0" w:color="auto"/>
          </w:divBdr>
          <w:divsChild>
            <w:div w:id="40520242">
              <w:marLeft w:val="0"/>
              <w:marRight w:val="0"/>
              <w:marTop w:val="0"/>
              <w:marBottom w:val="0"/>
              <w:divBdr>
                <w:top w:val="none" w:sz="0" w:space="0" w:color="auto"/>
                <w:left w:val="none" w:sz="0" w:space="0" w:color="auto"/>
                <w:bottom w:val="none" w:sz="0" w:space="0" w:color="auto"/>
                <w:right w:val="none" w:sz="0" w:space="0" w:color="auto"/>
              </w:divBdr>
            </w:div>
            <w:div w:id="132329784">
              <w:marLeft w:val="0"/>
              <w:marRight w:val="0"/>
              <w:marTop w:val="0"/>
              <w:marBottom w:val="0"/>
              <w:divBdr>
                <w:top w:val="none" w:sz="0" w:space="0" w:color="auto"/>
                <w:left w:val="none" w:sz="0" w:space="0" w:color="auto"/>
                <w:bottom w:val="none" w:sz="0" w:space="0" w:color="auto"/>
                <w:right w:val="none" w:sz="0" w:space="0" w:color="auto"/>
              </w:divBdr>
            </w:div>
            <w:div w:id="499154506">
              <w:marLeft w:val="0"/>
              <w:marRight w:val="0"/>
              <w:marTop w:val="0"/>
              <w:marBottom w:val="0"/>
              <w:divBdr>
                <w:top w:val="none" w:sz="0" w:space="0" w:color="auto"/>
                <w:left w:val="none" w:sz="0" w:space="0" w:color="auto"/>
                <w:bottom w:val="none" w:sz="0" w:space="0" w:color="auto"/>
                <w:right w:val="none" w:sz="0" w:space="0" w:color="auto"/>
              </w:divBdr>
            </w:div>
            <w:div w:id="1011378187">
              <w:marLeft w:val="0"/>
              <w:marRight w:val="0"/>
              <w:marTop w:val="0"/>
              <w:marBottom w:val="0"/>
              <w:divBdr>
                <w:top w:val="none" w:sz="0" w:space="0" w:color="auto"/>
                <w:left w:val="none" w:sz="0" w:space="0" w:color="auto"/>
                <w:bottom w:val="none" w:sz="0" w:space="0" w:color="auto"/>
                <w:right w:val="none" w:sz="0" w:space="0" w:color="auto"/>
              </w:divBdr>
            </w:div>
            <w:div w:id="1022129349">
              <w:marLeft w:val="0"/>
              <w:marRight w:val="0"/>
              <w:marTop w:val="0"/>
              <w:marBottom w:val="0"/>
              <w:divBdr>
                <w:top w:val="none" w:sz="0" w:space="0" w:color="auto"/>
                <w:left w:val="none" w:sz="0" w:space="0" w:color="auto"/>
                <w:bottom w:val="none" w:sz="0" w:space="0" w:color="auto"/>
                <w:right w:val="none" w:sz="0" w:space="0" w:color="auto"/>
              </w:divBdr>
            </w:div>
            <w:div w:id="2018002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827732">
      <w:bodyDiv w:val="1"/>
      <w:marLeft w:val="0"/>
      <w:marRight w:val="0"/>
      <w:marTop w:val="0"/>
      <w:marBottom w:val="0"/>
      <w:divBdr>
        <w:top w:val="none" w:sz="0" w:space="0" w:color="auto"/>
        <w:left w:val="none" w:sz="0" w:space="0" w:color="auto"/>
        <w:bottom w:val="none" w:sz="0" w:space="0" w:color="auto"/>
        <w:right w:val="none" w:sz="0" w:space="0" w:color="auto"/>
      </w:divBdr>
      <w:divsChild>
        <w:div w:id="140658735">
          <w:marLeft w:val="0"/>
          <w:marRight w:val="0"/>
          <w:marTop w:val="0"/>
          <w:marBottom w:val="0"/>
          <w:divBdr>
            <w:top w:val="none" w:sz="0" w:space="0" w:color="auto"/>
            <w:left w:val="none" w:sz="0" w:space="0" w:color="auto"/>
            <w:bottom w:val="none" w:sz="0" w:space="0" w:color="auto"/>
            <w:right w:val="none" w:sz="0" w:space="0" w:color="auto"/>
          </w:divBdr>
        </w:div>
      </w:divsChild>
    </w:div>
    <w:div w:id="1177309783">
      <w:bodyDiv w:val="1"/>
      <w:marLeft w:val="0"/>
      <w:marRight w:val="0"/>
      <w:marTop w:val="0"/>
      <w:marBottom w:val="0"/>
      <w:divBdr>
        <w:top w:val="none" w:sz="0" w:space="0" w:color="auto"/>
        <w:left w:val="none" w:sz="0" w:space="0" w:color="auto"/>
        <w:bottom w:val="none" w:sz="0" w:space="0" w:color="auto"/>
        <w:right w:val="none" w:sz="0" w:space="0" w:color="auto"/>
      </w:divBdr>
    </w:div>
    <w:div w:id="1188524172">
      <w:bodyDiv w:val="1"/>
      <w:marLeft w:val="0"/>
      <w:marRight w:val="0"/>
      <w:marTop w:val="0"/>
      <w:marBottom w:val="0"/>
      <w:divBdr>
        <w:top w:val="none" w:sz="0" w:space="0" w:color="auto"/>
        <w:left w:val="none" w:sz="0" w:space="0" w:color="auto"/>
        <w:bottom w:val="none" w:sz="0" w:space="0" w:color="auto"/>
        <w:right w:val="none" w:sz="0" w:space="0" w:color="auto"/>
      </w:divBdr>
    </w:div>
    <w:div w:id="1192769353">
      <w:bodyDiv w:val="1"/>
      <w:marLeft w:val="0"/>
      <w:marRight w:val="0"/>
      <w:marTop w:val="0"/>
      <w:marBottom w:val="0"/>
      <w:divBdr>
        <w:top w:val="none" w:sz="0" w:space="0" w:color="auto"/>
        <w:left w:val="none" w:sz="0" w:space="0" w:color="auto"/>
        <w:bottom w:val="none" w:sz="0" w:space="0" w:color="auto"/>
        <w:right w:val="none" w:sz="0" w:space="0" w:color="auto"/>
      </w:divBdr>
      <w:divsChild>
        <w:div w:id="1711304066">
          <w:marLeft w:val="0"/>
          <w:marRight w:val="0"/>
          <w:marTop w:val="0"/>
          <w:marBottom w:val="0"/>
          <w:divBdr>
            <w:top w:val="none" w:sz="0" w:space="0" w:color="auto"/>
            <w:left w:val="none" w:sz="0" w:space="0" w:color="auto"/>
            <w:bottom w:val="none" w:sz="0" w:space="0" w:color="auto"/>
            <w:right w:val="none" w:sz="0" w:space="0" w:color="auto"/>
          </w:divBdr>
          <w:divsChild>
            <w:div w:id="171183694">
              <w:marLeft w:val="0"/>
              <w:marRight w:val="0"/>
              <w:marTop w:val="0"/>
              <w:marBottom w:val="0"/>
              <w:divBdr>
                <w:top w:val="none" w:sz="0" w:space="0" w:color="auto"/>
                <w:left w:val="none" w:sz="0" w:space="0" w:color="auto"/>
                <w:bottom w:val="none" w:sz="0" w:space="0" w:color="auto"/>
                <w:right w:val="none" w:sz="0" w:space="0" w:color="auto"/>
              </w:divBdr>
            </w:div>
            <w:div w:id="365985545">
              <w:marLeft w:val="0"/>
              <w:marRight w:val="0"/>
              <w:marTop w:val="0"/>
              <w:marBottom w:val="0"/>
              <w:divBdr>
                <w:top w:val="none" w:sz="0" w:space="0" w:color="auto"/>
                <w:left w:val="none" w:sz="0" w:space="0" w:color="auto"/>
                <w:bottom w:val="none" w:sz="0" w:space="0" w:color="auto"/>
                <w:right w:val="none" w:sz="0" w:space="0" w:color="auto"/>
              </w:divBdr>
            </w:div>
            <w:div w:id="543954391">
              <w:marLeft w:val="0"/>
              <w:marRight w:val="0"/>
              <w:marTop w:val="0"/>
              <w:marBottom w:val="0"/>
              <w:divBdr>
                <w:top w:val="none" w:sz="0" w:space="0" w:color="auto"/>
                <w:left w:val="none" w:sz="0" w:space="0" w:color="auto"/>
                <w:bottom w:val="none" w:sz="0" w:space="0" w:color="auto"/>
                <w:right w:val="none" w:sz="0" w:space="0" w:color="auto"/>
              </w:divBdr>
            </w:div>
            <w:div w:id="821040668">
              <w:marLeft w:val="0"/>
              <w:marRight w:val="0"/>
              <w:marTop w:val="0"/>
              <w:marBottom w:val="0"/>
              <w:divBdr>
                <w:top w:val="none" w:sz="0" w:space="0" w:color="auto"/>
                <w:left w:val="none" w:sz="0" w:space="0" w:color="auto"/>
                <w:bottom w:val="none" w:sz="0" w:space="0" w:color="auto"/>
                <w:right w:val="none" w:sz="0" w:space="0" w:color="auto"/>
              </w:divBdr>
            </w:div>
            <w:div w:id="827358637">
              <w:marLeft w:val="0"/>
              <w:marRight w:val="0"/>
              <w:marTop w:val="0"/>
              <w:marBottom w:val="0"/>
              <w:divBdr>
                <w:top w:val="none" w:sz="0" w:space="0" w:color="auto"/>
                <w:left w:val="none" w:sz="0" w:space="0" w:color="auto"/>
                <w:bottom w:val="none" w:sz="0" w:space="0" w:color="auto"/>
                <w:right w:val="none" w:sz="0" w:space="0" w:color="auto"/>
              </w:divBdr>
            </w:div>
            <w:div w:id="1183741511">
              <w:marLeft w:val="0"/>
              <w:marRight w:val="0"/>
              <w:marTop w:val="0"/>
              <w:marBottom w:val="0"/>
              <w:divBdr>
                <w:top w:val="none" w:sz="0" w:space="0" w:color="auto"/>
                <w:left w:val="none" w:sz="0" w:space="0" w:color="auto"/>
                <w:bottom w:val="none" w:sz="0" w:space="0" w:color="auto"/>
                <w:right w:val="none" w:sz="0" w:space="0" w:color="auto"/>
              </w:divBdr>
            </w:div>
            <w:div w:id="1443302168">
              <w:marLeft w:val="0"/>
              <w:marRight w:val="0"/>
              <w:marTop w:val="0"/>
              <w:marBottom w:val="0"/>
              <w:divBdr>
                <w:top w:val="none" w:sz="0" w:space="0" w:color="auto"/>
                <w:left w:val="none" w:sz="0" w:space="0" w:color="auto"/>
                <w:bottom w:val="none" w:sz="0" w:space="0" w:color="auto"/>
                <w:right w:val="none" w:sz="0" w:space="0" w:color="auto"/>
              </w:divBdr>
            </w:div>
            <w:div w:id="1761952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215907">
      <w:bodyDiv w:val="1"/>
      <w:marLeft w:val="0"/>
      <w:marRight w:val="0"/>
      <w:marTop w:val="0"/>
      <w:marBottom w:val="0"/>
      <w:divBdr>
        <w:top w:val="none" w:sz="0" w:space="0" w:color="auto"/>
        <w:left w:val="none" w:sz="0" w:space="0" w:color="auto"/>
        <w:bottom w:val="none" w:sz="0" w:space="0" w:color="auto"/>
        <w:right w:val="none" w:sz="0" w:space="0" w:color="auto"/>
      </w:divBdr>
    </w:div>
    <w:div w:id="1252547038">
      <w:bodyDiv w:val="1"/>
      <w:marLeft w:val="0"/>
      <w:marRight w:val="0"/>
      <w:marTop w:val="0"/>
      <w:marBottom w:val="0"/>
      <w:divBdr>
        <w:top w:val="none" w:sz="0" w:space="0" w:color="auto"/>
        <w:left w:val="none" w:sz="0" w:space="0" w:color="auto"/>
        <w:bottom w:val="none" w:sz="0" w:space="0" w:color="auto"/>
        <w:right w:val="none" w:sz="0" w:space="0" w:color="auto"/>
      </w:divBdr>
    </w:div>
    <w:div w:id="1256864048">
      <w:bodyDiv w:val="1"/>
      <w:marLeft w:val="0"/>
      <w:marRight w:val="0"/>
      <w:marTop w:val="0"/>
      <w:marBottom w:val="0"/>
      <w:divBdr>
        <w:top w:val="none" w:sz="0" w:space="0" w:color="auto"/>
        <w:left w:val="none" w:sz="0" w:space="0" w:color="auto"/>
        <w:bottom w:val="none" w:sz="0" w:space="0" w:color="auto"/>
        <w:right w:val="none" w:sz="0" w:space="0" w:color="auto"/>
      </w:divBdr>
    </w:div>
    <w:div w:id="1266843078">
      <w:bodyDiv w:val="1"/>
      <w:marLeft w:val="0"/>
      <w:marRight w:val="0"/>
      <w:marTop w:val="0"/>
      <w:marBottom w:val="0"/>
      <w:divBdr>
        <w:top w:val="none" w:sz="0" w:space="0" w:color="auto"/>
        <w:left w:val="none" w:sz="0" w:space="0" w:color="auto"/>
        <w:bottom w:val="none" w:sz="0" w:space="0" w:color="auto"/>
        <w:right w:val="none" w:sz="0" w:space="0" w:color="auto"/>
      </w:divBdr>
    </w:div>
    <w:div w:id="1294481880">
      <w:bodyDiv w:val="1"/>
      <w:marLeft w:val="0"/>
      <w:marRight w:val="0"/>
      <w:marTop w:val="0"/>
      <w:marBottom w:val="0"/>
      <w:divBdr>
        <w:top w:val="none" w:sz="0" w:space="0" w:color="auto"/>
        <w:left w:val="none" w:sz="0" w:space="0" w:color="auto"/>
        <w:bottom w:val="none" w:sz="0" w:space="0" w:color="auto"/>
        <w:right w:val="none" w:sz="0" w:space="0" w:color="auto"/>
      </w:divBdr>
      <w:divsChild>
        <w:div w:id="168834053">
          <w:marLeft w:val="0"/>
          <w:marRight w:val="0"/>
          <w:marTop w:val="0"/>
          <w:marBottom w:val="0"/>
          <w:divBdr>
            <w:top w:val="none" w:sz="0" w:space="0" w:color="auto"/>
            <w:left w:val="none" w:sz="0" w:space="0" w:color="auto"/>
            <w:bottom w:val="none" w:sz="0" w:space="0" w:color="auto"/>
            <w:right w:val="none" w:sz="0" w:space="0" w:color="auto"/>
          </w:divBdr>
        </w:div>
      </w:divsChild>
    </w:div>
    <w:div w:id="1314603535">
      <w:bodyDiv w:val="1"/>
      <w:marLeft w:val="0"/>
      <w:marRight w:val="0"/>
      <w:marTop w:val="0"/>
      <w:marBottom w:val="0"/>
      <w:divBdr>
        <w:top w:val="none" w:sz="0" w:space="0" w:color="auto"/>
        <w:left w:val="none" w:sz="0" w:space="0" w:color="auto"/>
        <w:bottom w:val="none" w:sz="0" w:space="0" w:color="auto"/>
        <w:right w:val="none" w:sz="0" w:space="0" w:color="auto"/>
      </w:divBdr>
      <w:divsChild>
        <w:div w:id="387337190">
          <w:marLeft w:val="0"/>
          <w:marRight w:val="0"/>
          <w:marTop w:val="0"/>
          <w:marBottom w:val="0"/>
          <w:divBdr>
            <w:top w:val="none" w:sz="0" w:space="0" w:color="auto"/>
            <w:left w:val="none" w:sz="0" w:space="0" w:color="auto"/>
            <w:bottom w:val="none" w:sz="0" w:space="0" w:color="auto"/>
            <w:right w:val="none" w:sz="0" w:space="0" w:color="auto"/>
          </w:divBdr>
          <w:divsChild>
            <w:div w:id="426538809">
              <w:marLeft w:val="0"/>
              <w:marRight w:val="0"/>
              <w:marTop w:val="0"/>
              <w:marBottom w:val="0"/>
              <w:divBdr>
                <w:top w:val="none" w:sz="0" w:space="0" w:color="auto"/>
                <w:left w:val="none" w:sz="0" w:space="0" w:color="auto"/>
                <w:bottom w:val="none" w:sz="0" w:space="0" w:color="auto"/>
                <w:right w:val="none" w:sz="0" w:space="0" w:color="auto"/>
              </w:divBdr>
            </w:div>
            <w:div w:id="669254501">
              <w:marLeft w:val="0"/>
              <w:marRight w:val="0"/>
              <w:marTop w:val="0"/>
              <w:marBottom w:val="0"/>
              <w:divBdr>
                <w:top w:val="none" w:sz="0" w:space="0" w:color="auto"/>
                <w:left w:val="none" w:sz="0" w:space="0" w:color="auto"/>
                <w:bottom w:val="none" w:sz="0" w:space="0" w:color="auto"/>
                <w:right w:val="none" w:sz="0" w:space="0" w:color="auto"/>
              </w:divBdr>
            </w:div>
            <w:div w:id="1222208400">
              <w:marLeft w:val="0"/>
              <w:marRight w:val="0"/>
              <w:marTop w:val="0"/>
              <w:marBottom w:val="0"/>
              <w:divBdr>
                <w:top w:val="none" w:sz="0" w:space="0" w:color="auto"/>
                <w:left w:val="none" w:sz="0" w:space="0" w:color="auto"/>
                <w:bottom w:val="none" w:sz="0" w:space="0" w:color="auto"/>
                <w:right w:val="none" w:sz="0" w:space="0" w:color="auto"/>
              </w:divBdr>
            </w:div>
            <w:div w:id="1663778310">
              <w:marLeft w:val="0"/>
              <w:marRight w:val="0"/>
              <w:marTop w:val="0"/>
              <w:marBottom w:val="0"/>
              <w:divBdr>
                <w:top w:val="none" w:sz="0" w:space="0" w:color="auto"/>
                <w:left w:val="none" w:sz="0" w:space="0" w:color="auto"/>
                <w:bottom w:val="none" w:sz="0" w:space="0" w:color="auto"/>
                <w:right w:val="none" w:sz="0" w:space="0" w:color="auto"/>
              </w:divBdr>
            </w:div>
            <w:div w:id="2021078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89866">
      <w:bodyDiv w:val="1"/>
      <w:marLeft w:val="0"/>
      <w:marRight w:val="0"/>
      <w:marTop w:val="0"/>
      <w:marBottom w:val="0"/>
      <w:divBdr>
        <w:top w:val="none" w:sz="0" w:space="0" w:color="auto"/>
        <w:left w:val="none" w:sz="0" w:space="0" w:color="auto"/>
        <w:bottom w:val="none" w:sz="0" w:space="0" w:color="auto"/>
        <w:right w:val="none" w:sz="0" w:space="0" w:color="auto"/>
      </w:divBdr>
    </w:div>
    <w:div w:id="1353873231">
      <w:bodyDiv w:val="1"/>
      <w:marLeft w:val="0"/>
      <w:marRight w:val="0"/>
      <w:marTop w:val="0"/>
      <w:marBottom w:val="0"/>
      <w:divBdr>
        <w:top w:val="none" w:sz="0" w:space="0" w:color="auto"/>
        <w:left w:val="none" w:sz="0" w:space="0" w:color="auto"/>
        <w:bottom w:val="none" w:sz="0" w:space="0" w:color="auto"/>
        <w:right w:val="none" w:sz="0" w:space="0" w:color="auto"/>
      </w:divBdr>
      <w:divsChild>
        <w:div w:id="1531994167">
          <w:marLeft w:val="0"/>
          <w:marRight w:val="0"/>
          <w:marTop w:val="0"/>
          <w:marBottom w:val="0"/>
          <w:divBdr>
            <w:top w:val="none" w:sz="0" w:space="0" w:color="auto"/>
            <w:left w:val="none" w:sz="0" w:space="0" w:color="auto"/>
            <w:bottom w:val="none" w:sz="0" w:space="0" w:color="auto"/>
            <w:right w:val="none" w:sz="0" w:space="0" w:color="auto"/>
          </w:divBdr>
        </w:div>
      </w:divsChild>
    </w:div>
    <w:div w:id="1377200364">
      <w:bodyDiv w:val="1"/>
      <w:marLeft w:val="0"/>
      <w:marRight w:val="0"/>
      <w:marTop w:val="0"/>
      <w:marBottom w:val="0"/>
      <w:divBdr>
        <w:top w:val="none" w:sz="0" w:space="0" w:color="auto"/>
        <w:left w:val="none" w:sz="0" w:space="0" w:color="auto"/>
        <w:bottom w:val="none" w:sz="0" w:space="0" w:color="auto"/>
        <w:right w:val="none" w:sz="0" w:space="0" w:color="auto"/>
      </w:divBdr>
      <w:divsChild>
        <w:div w:id="462160214">
          <w:marLeft w:val="0"/>
          <w:marRight w:val="0"/>
          <w:marTop w:val="0"/>
          <w:marBottom w:val="0"/>
          <w:divBdr>
            <w:top w:val="none" w:sz="0" w:space="0" w:color="auto"/>
            <w:left w:val="none" w:sz="0" w:space="0" w:color="auto"/>
            <w:bottom w:val="none" w:sz="0" w:space="0" w:color="auto"/>
            <w:right w:val="none" w:sz="0" w:space="0" w:color="auto"/>
          </w:divBdr>
          <w:divsChild>
            <w:div w:id="1316690536">
              <w:marLeft w:val="0"/>
              <w:marRight w:val="0"/>
              <w:marTop w:val="0"/>
              <w:marBottom w:val="0"/>
              <w:divBdr>
                <w:top w:val="none" w:sz="0" w:space="0" w:color="auto"/>
                <w:left w:val="none" w:sz="0" w:space="0" w:color="auto"/>
                <w:bottom w:val="none" w:sz="0" w:space="0" w:color="auto"/>
                <w:right w:val="none" w:sz="0" w:space="0" w:color="auto"/>
              </w:divBdr>
              <w:divsChild>
                <w:div w:id="224490869">
                  <w:marLeft w:val="0"/>
                  <w:marRight w:val="0"/>
                  <w:marTop w:val="0"/>
                  <w:marBottom w:val="0"/>
                  <w:divBdr>
                    <w:top w:val="none" w:sz="0" w:space="0" w:color="auto"/>
                    <w:left w:val="none" w:sz="0" w:space="0" w:color="auto"/>
                    <w:bottom w:val="none" w:sz="0" w:space="0" w:color="auto"/>
                    <w:right w:val="none" w:sz="0" w:space="0" w:color="auto"/>
                  </w:divBdr>
                </w:div>
                <w:div w:id="453791081">
                  <w:marLeft w:val="0"/>
                  <w:marRight w:val="0"/>
                  <w:marTop w:val="0"/>
                  <w:marBottom w:val="0"/>
                  <w:divBdr>
                    <w:top w:val="none" w:sz="0" w:space="0" w:color="auto"/>
                    <w:left w:val="none" w:sz="0" w:space="0" w:color="auto"/>
                    <w:bottom w:val="none" w:sz="0" w:space="0" w:color="auto"/>
                    <w:right w:val="none" w:sz="0" w:space="0" w:color="auto"/>
                  </w:divBdr>
                  <w:divsChild>
                    <w:div w:id="1139223209">
                      <w:marLeft w:val="0"/>
                      <w:marRight w:val="0"/>
                      <w:marTop w:val="0"/>
                      <w:marBottom w:val="0"/>
                      <w:divBdr>
                        <w:top w:val="none" w:sz="0" w:space="0" w:color="auto"/>
                        <w:left w:val="none" w:sz="0" w:space="0" w:color="auto"/>
                        <w:bottom w:val="none" w:sz="0" w:space="0" w:color="auto"/>
                        <w:right w:val="none" w:sz="0" w:space="0" w:color="auto"/>
                      </w:divBdr>
                    </w:div>
                  </w:divsChild>
                </w:div>
                <w:div w:id="762846919">
                  <w:marLeft w:val="0"/>
                  <w:marRight w:val="0"/>
                  <w:marTop w:val="0"/>
                  <w:marBottom w:val="0"/>
                  <w:divBdr>
                    <w:top w:val="none" w:sz="0" w:space="0" w:color="auto"/>
                    <w:left w:val="none" w:sz="0" w:space="0" w:color="auto"/>
                    <w:bottom w:val="none" w:sz="0" w:space="0" w:color="auto"/>
                    <w:right w:val="none" w:sz="0" w:space="0" w:color="auto"/>
                  </w:divBdr>
                </w:div>
                <w:div w:id="1757436479">
                  <w:marLeft w:val="0"/>
                  <w:marRight w:val="0"/>
                  <w:marTop w:val="0"/>
                  <w:marBottom w:val="0"/>
                  <w:divBdr>
                    <w:top w:val="none" w:sz="0" w:space="0" w:color="auto"/>
                    <w:left w:val="none" w:sz="0" w:space="0" w:color="auto"/>
                    <w:bottom w:val="none" w:sz="0" w:space="0" w:color="auto"/>
                    <w:right w:val="none" w:sz="0" w:space="0" w:color="auto"/>
                  </w:divBdr>
                  <w:divsChild>
                    <w:div w:id="149221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890732">
          <w:marLeft w:val="0"/>
          <w:marRight w:val="0"/>
          <w:marTop w:val="0"/>
          <w:marBottom w:val="0"/>
          <w:divBdr>
            <w:top w:val="none" w:sz="0" w:space="0" w:color="auto"/>
            <w:left w:val="none" w:sz="0" w:space="0" w:color="auto"/>
            <w:bottom w:val="none" w:sz="0" w:space="0" w:color="auto"/>
            <w:right w:val="none" w:sz="0" w:space="0" w:color="auto"/>
          </w:divBdr>
          <w:divsChild>
            <w:div w:id="904224276">
              <w:marLeft w:val="0"/>
              <w:marRight w:val="0"/>
              <w:marTop w:val="0"/>
              <w:marBottom w:val="0"/>
              <w:divBdr>
                <w:top w:val="none" w:sz="0" w:space="0" w:color="auto"/>
                <w:left w:val="none" w:sz="0" w:space="0" w:color="auto"/>
                <w:bottom w:val="none" w:sz="0" w:space="0" w:color="auto"/>
                <w:right w:val="none" w:sz="0" w:space="0" w:color="auto"/>
              </w:divBdr>
              <w:divsChild>
                <w:div w:id="102388606">
                  <w:marLeft w:val="0"/>
                  <w:marRight w:val="0"/>
                  <w:marTop w:val="0"/>
                  <w:marBottom w:val="0"/>
                  <w:divBdr>
                    <w:top w:val="none" w:sz="0" w:space="0" w:color="auto"/>
                    <w:left w:val="none" w:sz="0" w:space="0" w:color="auto"/>
                    <w:bottom w:val="none" w:sz="0" w:space="0" w:color="auto"/>
                    <w:right w:val="none" w:sz="0" w:space="0" w:color="auto"/>
                  </w:divBdr>
                  <w:divsChild>
                    <w:div w:id="1010524834">
                      <w:marLeft w:val="0"/>
                      <w:marRight w:val="0"/>
                      <w:marTop w:val="0"/>
                      <w:marBottom w:val="0"/>
                      <w:divBdr>
                        <w:top w:val="none" w:sz="0" w:space="0" w:color="auto"/>
                        <w:left w:val="none" w:sz="0" w:space="0" w:color="auto"/>
                        <w:bottom w:val="none" w:sz="0" w:space="0" w:color="auto"/>
                        <w:right w:val="none" w:sz="0" w:space="0" w:color="auto"/>
                      </w:divBdr>
                    </w:div>
                    <w:div w:id="1235360480">
                      <w:marLeft w:val="0"/>
                      <w:marRight w:val="0"/>
                      <w:marTop w:val="0"/>
                      <w:marBottom w:val="0"/>
                      <w:divBdr>
                        <w:top w:val="none" w:sz="0" w:space="0" w:color="auto"/>
                        <w:left w:val="none" w:sz="0" w:space="0" w:color="auto"/>
                        <w:bottom w:val="none" w:sz="0" w:space="0" w:color="auto"/>
                        <w:right w:val="none" w:sz="0" w:space="0" w:color="auto"/>
                      </w:divBdr>
                      <w:divsChild>
                        <w:div w:id="39859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0939273">
      <w:bodyDiv w:val="1"/>
      <w:marLeft w:val="0"/>
      <w:marRight w:val="0"/>
      <w:marTop w:val="0"/>
      <w:marBottom w:val="0"/>
      <w:divBdr>
        <w:top w:val="none" w:sz="0" w:space="0" w:color="auto"/>
        <w:left w:val="none" w:sz="0" w:space="0" w:color="auto"/>
        <w:bottom w:val="none" w:sz="0" w:space="0" w:color="auto"/>
        <w:right w:val="none" w:sz="0" w:space="0" w:color="auto"/>
      </w:divBdr>
      <w:divsChild>
        <w:div w:id="1091196112">
          <w:marLeft w:val="0"/>
          <w:marRight w:val="0"/>
          <w:marTop w:val="0"/>
          <w:marBottom w:val="0"/>
          <w:divBdr>
            <w:top w:val="none" w:sz="0" w:space="0" w:color="auto"/>
            <w:left w:val="none" w:sz="0" w:space="0" w:color="auto"/>
            <w:bottom w:val="none" w:sz="0" w:space="0" w:color="auto"/>
            <w:right w:val="none" w:sz="0" w:space="0" w:color="auto"/>
          </w:divBdr>
          <w:divsChild>
            <w:div w:id="424768102">
              <w:marLeft w:val="0"/>
              <w:marRight w:val="0"/>
              <w:marTop w:val="0"/>
              <w:marBottom w:val="0"/>
              <w:divBdr>
                <w:top w:val="none" w:sz="0" w:space="0" w:color="auto"/>
                <w:left w:val="none" w:sz="0" w:space="0" w:color="auto"/>
                <w:bottom w:val="none" w:sz="0" w:space="0" w:color="auto"/>
                <w:right w:val="none" w:sz="0" w:space="0" w:color="auto"/>
              </w:divBdr>
            </w:div>
            <w:div w:id="876819603">
              <w:marLeft w:val="0"/>
              <w:marRight w:val="0"/>
              <w:marTop w:val="0"/>
              <w:marBottom w:val="0"/>
              <w:divBdr>
                <w:top w:val="none" w:sz="0" w:space="0" w:color="auto"/>
                <w:left w:val="none" w:sz="0" w:space="0" w:color="auto"/>
                <w:bottom w:val="none" w:sz="0" w:space="0" w:color="auto"/>
                <w:right w:val="none" w:sz="0" w:space="0" w:color="auto"/>
              </w:divBdr>
            </w:div>
            <w:div w:id="1615749792">
              <w:marLeft w:val="0"/>
              <w:marRight w:val="0"/>
              <w:marTop w:val="0"/>
              <w:marBottom w:val="0"/>
              <w:divBdr>
                <w:top w:val="none" w:sz="0" w:space="0" w:color="auto"/>
                <w:left w:val="none" w:sz="0" w:space="0" w:color="auto"/>
                <w:bottom w:val="none" w:sz="0" w:space="0" w:color="auto"/>
                <w:right w:val="none" w:sz="0" w:space="0" w:color="auto"/>
              </w:divBdr>
            </w:div>
            <w:div w:id="1989822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405466">
      <w:bodyDiv w:val="1"/>
      <w:marLeft w:val="0"/>
      <w:marRight w:val="0"/>
      <w:marTop w:val="0"/>
      <w:marBottom w:val="0"/>
      <w:divBdr>
        <w:top w:val="none" w:sz="0" w:space="0" w:color="auto"/>
        <w:left w:val="none" w:sz="0" w:space="0" w:color="auto"/>
        <w:bottom w:val="none" w:sz="0" w:space="0" w:color="auto"/>
        <w:right w:val="none" w:sz="0" w:space="0" w:color="auto"/>
      </w:divBdr>
    </w:div>
    <w:div w:id="1386485325">
      <w:bodyDiv w:val="1"/>
      <w:marLeft w:val="0"/>
      <w:marRight w:val="0"/>
      <w:marTop w:val="0"/>
      <w:marBottom w:val="0"/>
      <w:divBdr>
        <w:top w:val="none" w:sz="0" w:space="0" w:color="auto"/>
        <w:left w:val="none" w:sz="0" w:space="0" w:color="auto"/>
        <w:bottom w:val="none" w:sz="0" w:space="0" w:color="auto"/>
        <w:right w:val="none" w:sz="0" w:space="0" w:color="auto"/>
      </w:divBdr>
    </w:div>
    <w:div w:id="1391534692">
      <w:bodyDiv w:val="1"/>
      <w:marLeft w:val="0"/>
      <w:marRight w:val="0"/>
      <w:marTop w:val="0"/>
      <w:marBottom w:val="0"/>
      <w:divBdr>
        <w:top w:val="none" w:sz="0" w:space="0" w:color="auto"/>
        <w:left w:val="none" w:sz="0" w:space="0" w:color="auto"/>
        <w:bottom w:val="none" w:sz="0" w:space="0" w:color="auto"/>
        <w:right w:val="none" w:sz="0" w:space="0" w:color="auto"/>
      </w:divBdr>
      <w:divsChild>
        <w:div w:id="441146997">
          <w:marLeft w:val="0"/>
          <w:marRight w:val="0"/>
          <w:marTop w:val="0"/>
          <w:marBottom w:val="0"/>
          <w:divBdr>
            <w:top w:val="none" w:sz="0" w:space="0" w:color="auto"/>
            <w:left w:val="none" w:sz="0" w:space="0" w:color="auto"/>
            <w:bottom w:val="none" w:sz="0" w:space="0" w:color="auto"/>
            <w:right w:val="none" w:sz="0" w:space="0" w:color="auto"/>
          </w:divBdr>
          <w:divsChild>
            <w:div w:id="1560943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855457">
      <w:bodyDiv w:val="1"/>
      <w:marLeft w:val="0"/>
      <w:marRight w:val="0"/>
      <w:marTop w:val="0"/>
      <w:marBottom w:val="0"/>
      <w:divBdr>
        <w:top w:val="none" w:sz="0" w:space="0" w:color="auto"/>
        <w:left w:val="none" w:sz="0" w:space="0" w:color="auto"/>
        <w:bottom w:val="none" w:sz="0" w:space="0" w:color="auto"/>
        <w:right w:val="none" w:sz="0" w:space="0" w:color="auto"/>
      </w:divBdr>
    </w:div>
    <w:div w:id="1493180640">
      <w:bodyDiv w:val="1"/>
      <w:marLeft w:val="0"/>
      <w:marRight w:val="0"/>
      <w:marTop w:val="0"/>
      <w:marBottom w:val="0"/>
      <w:divBdr>
        <w:top w:val="none" w:sz="0" w:space="0" w:color="auto"/>
        <w:left w:val="none" w:sz="0" w:space="0" w:color="auto"/>
        <w:bottom w:val="none" w:sz="0" w:space="0" w:color="auto"/>
        <w:right w:val="none" w:sz="0" w:space="0" w:color="auto"/>
      </w:divBdr>
    </w:div>
    <w:div w:id="1496191163">
      <w:bodyDiv w:val="1"/>
      <w:marLeft w:val="0"/>
      <w:marRight w:val="0"/>
      <w:marTop w:val="0"/>
      <w:marBottom w:val="0"/>
      <w:divBdr>
        <w:top w:val="none" w:sz="0" w:space="0" w:color="auto"/>
        <w:left w:val="none" w:sz="0" w:space="0" w:color="auto"/>
        <w:bottom w:val="none" w:sz="0" w:space="0" w:color="auto"/>
        <w:right w:val="none" w:sz="0" w:space="0" w:color="auto"/>
      </w:divBdr>
      <w:divsChild>
        <w:div w:id="1305618941">
          <w:marLeft w:val="0"/>
          <w:marRight w:val="0"/>
          <w:marTop w:val="0"/>
          <w:marBottom w:val="0"/>
          <w:divBdr>
            <w:top w:val="none" w:sz="0" w:space="0" w:color="auto"/>
            <w:left w:val="none" w:sz="0" w:space="0" w:color="auto"/>
            <w:bottom w:val="none" w:sz="0" w:space="0" w:color="auto"/>
            <w:right w:val="none" w:sz="0" w:space="0" w:color="auto"/>
          </w:divBdr>
        </w:div>
      </w:divsChild>
    </w:div>
    <w:div w:id="1522476202">
      <w:bodyDiv w:val="1"/>
      <w:marLeft w:val="0"/>
      <w:marRight w:val="0"/>
      <w:marTop w:val="0"/>
      <w:marBottom w:val="0"/>
      <w:divBdr>
        <w:top w:val="none" w:sz="0" w:space="0" w:color="auto"/>
        <w:left w:val="none" w:sz="0" w:space="0" w:color="auto"/>
        <w:bottom w:val="none" w:sz="0" w:space="0" w:color="auto"/>
        <w:right w:val="none" w:sz="0" w:space="0" w:color="auto"/>
      </w:divBdr>
      <w:divsChild>
        <w:div w:id="216281691">
          <w:marLeft w:val="0"/>
          <w:marRight w:val="0"/>
          <w:marTop w:val="0"/>
          <w:marBottom w:val="0"/>
          <w:divBdr>
            <w:top w:val="none" w:sz="0" w:space="0" w:color="auto"/>
            <w:left w:val="none" w:sz="0" w:space="0" w:color="auto"/>
            <w:bottom w:val="none" w:sz="0" w:space="0" w:color="auto"/>
            <w:right w:val="none" w:sz="0" w:space="0" w:color="auto"/>
          </w:divBdr>
        </w:div>
      </w:divsChild>
    </w:div>
    <w:div w:id="1585266380">
      <w:bodyDiv w:val="1"/>
      <w:marLeft w:val="0"/>
      <w:marRight w:val="0"/>
      <w:marTop w:val="0"/>
      <w:marBottom w:val="0"/>
      <w:divBdr>
        <w:top w:val="none" w:sz="0" w:space="0" w:color="auto"/>
        <w:left w:val="none" w:sz="0" w:space="0" w:color="auto"/>
        <w:bottom w:val="none" w:sz="0" w:space="0" w:color="auto"/>
        <w:right w:val="none" w:sz="0" w:space="0" w:color="auto"/>
      </w:divBdr>
    </w:div>
    <w:div w:id="1598563339">
      <w:bodyDiv w:val="1"/>
      <w:marLeft w:val="0"/>
      <w:marRight w:val="0"/>
      <w:marTop w:val="0"/>
      <w:marBottom w:val="0"/>
      <w:divBdr>
        <w:top w:val="none" w:sz="0" w:space="0" w:color="auto"/>
        <w:left w:val="none" w:sz="0" w:space="0" w:color="auto"/>
        <w:bottom w:val="none" w:sz="0" w:space="0" w:color="auto"/>
        <w:right w:val="none" w:sz="0" w:space="0" w:color="auto"/>
      </w:divBdr>
    </w:div>
    <w:div w:id="1604918020">
      <w:bodyDiv w:val="1"/>
      <w:marLeft w:val="0"/>
      <w:marRight w:val="0"/>
      <w:marTop w:val="0"/>
      <w:marBottom w:val="0"/>
      <w:divBdr>
        <w:top w:val="none" w:sz="0" w:space="0" w:color="auto"/>
        <w:left w:val="none" w:sz="0" w:space="0" w:color="auto"/>
        <w:bottom w:val="none" w:sz="0" w:space="0" w:color="auto"/>
        <w:right w:val="none" w:sz="0" w:space="0" w:color="auto"/>
      </w:divBdr>
      <w:divsChild>
        <w:div w:id="1737708128">
          <w:marLeft w:val="0"/>
          <w:marRight w:val="0"/>
          <w:marTop w:val="224"/>
          <w:marBottom w:val="224"/>
          <w:divBdr>
            <w:top w:val="none" w:sz="0" w:space="0" w:color="auto"/>
            <w:left w:val="none" w:sz="0" w:space="0" w:color="auto"/>
            <w:bottom w:val="none" w:sz="0" w:space="0" w:color="auto"/>
            <w:right w:val="none" w:sz="0" w:space="0" w:color="auto"/>
          </w:divBdr>
          <w:divsChild>
            <w:div w:id="76633443">
              <w:marLeft w:val="0"/>
              <w:marRight w:val="0"/>
              <w:marTop w:val="0"/>
              <w:marBottom w:val="0"/>
              <w:divBdr>
                <w:top w:val="none" w:sz="0" w:space="0" w:color="auto"/>
                <w:left w:val="none" w:sz="0" w:space="0" w:color="auto"/>
                <w:bottom w:val="none" w:sz="0" w:space="0" w:color="auto"/>
                <w:right w:val="none" w:sz="0" w:space="0" w:color="auto"/>
              </w:divBdr>
              <w:divsChild>
                <w:div w:id="149829055">
                  <w:marLeft w:val="0"/>
                  <w:marRight w:val="0"/>
                  <w:marTop w:val="0"/>
                  <w:marBottom w:val="0"/>
                  <w:divBdr>
                    <w:top w:val="none" w:sz="0" w:space="0" w:color="auto"/>
                    <w:left w:val="none" w:sz="0" w:space="0" w:color="auto"/>
                    <w:bottom w:val="none" w:sz="0" w:space="0" w:color="auto"/>
                    <w:right w:val="none" w:sz="0" w:space="0" w:color="auto"/>
                  </w:divBdr>
                  <w:divsChild>
                    <w:div w:id="376509208">
                      <w:marLeft w:val="0"/>
                      <w:marRight w:val="0"/>
                      <w:marTop w:val="150"/>
                      <w:marBottom w:val="0"/>
                      <w:divBdr>
                        <w:top w:val="none" w:sz="0" w:space="0" w:color="auto"/>
                        <w:left w:val="none" w:sz="0" w:space="0" w:color="auto"/>
                        <w:bottom w:val="none" w:sz="0" w:space="0" w:color="auto"/>
                        <w:right w:val="none" w:sz="0" w:space="0" w:color="auto"/>
                      </w:divBdr>
                      <w:divsChild>
                        <w:div w:id="1240752342">
                          <w:marLeft w:val="0"/>
                          <w:marRight w:val="0"/>
                          <w:marTop w:val="0"/>
                          <w:marBottom w:val="0"/>
                          <w:divBdr>
                            <w:top w:val="none" w:sz="0" w:space="0" w:color="auto"/>
                            <w:left w:val="none" w:sz="0" w:space="0" w:color="auto"/>
                            <w:bottom w:val="none" w:sz="0" w:space="0" w:color="auto"/>
                            <w:right w:val="none" w:sz="0" w:space="0" w:color="auto"/>
                          </w:divBdr>
                          <w:divsChild>
                            <w:div w:id="8974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4436869">
      <w:bodyDiv w:val="1"/>
      <w:marLeft w:val="0"/>
      <w:marRight w:val="0"/>
      <w:marTop w:val="0"/>
      <w:marBottom w:val="0"/>
      <w:divBdr>
        <w:top w:val="none" w:sz="0" w:space="0" w:color="auto"/>
        <w:left w:val="none" w:sz="0" w:space="0" w:color="auto"/>
        <w:bottom w:val="none" w:sz="0" w:space="0" w:color="auto"/>
        <w:right w:val="none" w:sz="0" w:space="0" w:color="auto"/>
      </w:divBdr>
    </w:div>
    <w:div w:id="1638417173">
      <w:bodyDiv w:val="1"/>
      <w:marLeft w:val="0"/>
      <w:marRight w:val="0"/>
      <w:marTop w:val="0"/>
      <w:marBottom w:val="0"/>
      <w:divBdr>
        <w:top w:val="none" w:sz="0" w:space="0" w:color="auto"/>
        <w:left w:val="none" w:sz="0" w:space="0" w:color="auto"/>
        <w:bottom w:val="none" w:sz="0" w:space="0" w:color="auto"/>
        <w:right w:val="none" w:sz="0" w:space="0" w:color="auto"/>
      </w:divBdr>
    </w:div>
    <w:div w:id="1639606807">
      <w:bodyDiv w:val="1"/>
      <w:marLeft w:val="0"/>
      <w:marRight w:val="0"/>
      <w:marTop w:val="0"/>
      <w:marBottom w:val="0"/>
      <w:divBdr>
        <w:top w:val="none" w:sz="0" w:space="0" w:color="auto"/>
        <w:left w:val="none" w:sz="0" w:space="0" w:color="auto"/>
        <w:bottom w:val="none" w:sz="0" w:space="0" w:color="auto"/>
        <w:right w:val="none" w:sz="0" w:space="0" w:color="auto"/>
      </w:divBdr>
    </w:div>
    <w:div w:id="1650816851">
      <w:bodyDiv w:val="1"/>
      <w:marLeft w:val="0"/>
      <w:marRight w:val="0"/>
      <w:marTop w:val="0"/>
      <w:marBottom w:val="0"/>
      <w:divBdr>
        <w:top w:val="none" w:sz="0" w:space="0" w:color="auto"/>
        <w:left w:val="none" w:sz="0" w:space="0" w:color="auto"/>
        <w:bottom w:val="none" w:sz="0" w:space="0" w:color="auto"/>
        <w:right w:val="none" w:sz="0" w:space="0" w:color="auto"/>
      </w:divBdr>
      <w:divsChild>
        <w:div w:id="2070642252">
          <w:marLeft w:val="0"/>
          <w:marRight w:val="0"/>
          <w:marTop w:val="224"/>
          <w:marBottom w:val="224"/>
          <w:divBdr>
            <w:top w:val="none" w:sz="0" w:space="0" w:color="auto"/>
            <w:left w:val="none" w:sz="0" w:space="0" w:color="auto"/>
            <w:bottom w:val="none" w:sz="0" w:space="0" w:color="auto"/>
            <w:right w:val="none" w:sz="0" w:space="0" w:color="auto"/>
          </w:divBdr>
          <w:divsChild>
            <w:div w:id="1193222700">
              <w:marLeft w:val="0"/>
              <w:marRight w:val="0"/>
              <w:marTop w:val="0"/>
              <w:marBottom w:val="0"/>
              <w:divBdr>
                <w:top w:val="none" w:sz="0" w:space="0" w:color="auto"/>
                <w:left w:val="none" w:sz="0" w:space="0" w:color="auto"/>
                <w:bottom w:val="none" w:sz="0" w:space="0" w:color="auto"/>
                <w:right w:val="none" w:sz="0" w:space="0" w:color="auto"/>
              </w:divBdr>
              <w:divsChild>
                <w:div w:id="1327130309">
                  <w:marLeft w:val="0"/>
                  <w:marRight w:val="0"/>
                  <w:marTop w:val="0"/>
                  <w:marBottom w:val="0"/>
                  <w:divBdr>
                    <w:top w:val="none" w:sz="0" w:space="0" w:color="auto"/>
                    <w:left w:val="none" w:sz="0" w:space="0" w:color="auto"/>
                    <w:bottom w:val="none" w:sz="0" w:space="0" w:color="auto"/>
                    <w:right w:val="none" w:sz="0" w:space="0" w:color="auto"/>
                  </w:divBdr>
                  <w:divsChild>
                    <w:div w:id="1044257509">
                      <w:marLeft w:val="0"/>
                      <w:marRight w:val="0"/>
                      <w:marTop w:val="150"/>
                      <w:marBottom w:val="0"/>
                      <w:divBdr>
                        <w:top w:val="none" w:sz="0" w:space="0" w:color="auto"/>
                        <w:left w:val="none" w:sz="0" w:space="0" w:color="auto"/>
                        <w:bottom w:val="none" w:sz="0" w:space="0" w:color="auto"/>
                        <w:right w:val="none" w:sz="0" w:space="0" w:color="auto"/>
                      </w:divBdr>
                      <w:divsChild>
                        <w:div w:id="1667901544">
                          <w:marLeft w:val="0"/>
                          <w:marRight w:val="0"/>
                          <w:marTop w:val="0"/>
                          <w:marBottom w:val="0"/>
                          <w:divBdr>
                            <w:top w:val="none" w:sz="0" w:space="0" w:color="auto"/>
                            <w:left w:val="none" w:sz="0" w:space="0" w:color="auto"/>
                            <w:bottom w:val="none" w:sz="0" w:space="0" w:color="auto"/>
                            <w:right w:val="none" w:sz="0" w:space="0" w:color="auto"/>
                          </w:divBdr>
                          <w:divsChild>
                            <w:div w:id="28011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4987531">
      <w:bodyDiv w:val="1"/>
      <w:marLeft w:val="0"/>
      <w:marRight w:val="0"/>
      <w:marTop w:val="0"/>
      <w:marBottom w:val="0"/>
      <w:divBdr>
        <w:top w:val="none" w:sz="0" w:space="0" w:color="auto"/>
        <w:left w:val="none" w:sz="0" w:space="0" w:color="auto"/>
        <w:bottom w:val="none" w:sz="0" w:space="0" w:color="auto"/>
        <w:right w:val="none" w:sz="0" w:space="0" w:color="auto"/>
      </w:divBdr>
    </w:div>
    <w:div w:id="1664897304">
      <w:bodyDiv w:val="1"/>
      <w:marLeft w:val="0"/>
      <w:marRight w:val="0"/>
      <w:marTop w:val="0"/>
      <w:marBottom w:val="0"/>
      <w:divBdr>
        <w:top w:val="none" w:sz="0" w:space="0" w:color="auto"/>
        <w:left w:val="none" w:sz="0" w:space="0" w:color="auto"/>
        <w:bottom w:val="none" w:sz="0" w:space="0" w:color="auto"/>
        <w:right w:val="none" w:sz="0" w:space="0" w:color="auto"/>
      </w:divBdr>
      <w:divsChild>
        <w:div w:id="200822875">
          <w:marLeft w:val="0"/>
          <w:marRight w:val="0"/>
          <w:marTop w:val="0"/>
          <w:marBottom w:val="0"/>
          <w:divBdr>
            <w:top w:val="none" w:sz="0" w:space="0" w:color="auto"/>
            <w:left w:val="none" w:sz="0" w:space="0" w:color="auto"/>
            <w:bottom w:val="none" w:sz="0" w:space="0" w:color="auto"/>
            <w:right w:val="none" w:sz="0" w:space="0" w:color="auto"/>
          </w:divBdr>
          <w:divsChild>
            <w:div w:id="120089364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69091389">
      <w:bodyDiv w:val="1"/>
      <w:marLeft w:val="0"/>
      <w:marRight w:val="0"/>
      <w:marTop w:val="0"/>
      <w:marBottom w:val="0"/>
      <w:divBdr>
        <w:top w:val="none" w:sz="0" w:space="0" w:color="auto"/>
        <w:left w:val="none" w:sz="0" w:space="0" w:color="auto"/>
        <w:bottom w:val="none" w:sz="0" w:space="0" w:color="auto"/>
        <w:right w:val="none" w:sz="0" w:space="0" w:color="auto"/>
      </w:divBdr>
      <w:divsChild>
        <w:div w:id="682585405">
          <w:marLeft w:val="0"/>
          <w:marRight w:val="0"/>
          <w:marTop w:val="0"/>
          <w:marBottom w:val="0"/>
          <w:divBdr>
            <w:top w:val="none" w:sz="0" w:space="0" w:color="auto"/>
            <w:left w:val="none" w:sz="0" w:space="0" w:color="auto"/>
            <w:bottom w:val="none" w:sz="0" w:space="0" w:color="auto"/>
            <w:right w:val="none" w:sz="0" w:space="0" w:color="auto"/>
          </w:divBdr>
          <w:divsChild>
            <w:div w:id="2043480326">
              <w:marLeft w:val="0"/>
              <w:marRight w:val="0"/>
              <w:marTop w:val="0"/>
              <w:marBottom w:val="0"/>
              <w:divBdr>
                <w:top w:val="none" w:sz="0" w:space="0" w:color="auto"/>
                <w:left w:val="none" w:sz="0" w:space="0" w:color="auto"/>
                <w:bottom w:val="none" w:sz="0" w:space="0" w:color="auto"/>
                <w:right w:val="none" w:sz="0" w:space="0" w:color="auto"/>
              </w:divBdr>
              <w:divsChild>
                <w:div w:id="974264024">
                  <w:marLeft w:val="0"/>
                  <w:marRight w:val="0"/>
                  <w:marTop w:val="0"/>
                  <w:marBottom w:val="0"/>
                  <w:divBdr>
                    <w:top w:val="none" w:sz="0" w:space="0" w:color="auto"/>
                    <w:left w:val="none" w:sz="0" w:space="0" w:color="auto"/>
                    <w:bottom w:val="none" w:sz="0" w:space="0" w:color="auto"/>
                    <w:right w:val="none" w:sz="0" w:space="0" w:color="auto"/>
                  </w:divBdr>
                  <w:divsChild>
                    <w:div w:id="2067026648">
                      <w:marLeft w:val="0"/>
                      <w:marRight w:val="0"/>
                      <w:marTop w:val="0"/>
                      <w:marBottom w:val="0"/>
                      <w:divBdr>
                        <w:top w:val="none" w:sz="0" w:space="0" w:color="auto"/>
                        <w:left w:val="none" w:sz="0" w:space="0" w:color="auto"/>
                        <w:bottom w:val="none" w:sz="0" w:space="0" w:color="auto"/>
                        <w:right w:val="none" w:sz="0" w:space="0" w:color="auto"/>
                      </w:divBdr>
                      <w:divsChild>
                        <w:div w:id="1601984925">
                          <w:marLeft w:val="0"/>
                          <w:marRight w:val="0"/>
                          <w:marTop w:val="0"/>
                          <w:marBottom w:val="0"/>
                          <w:divBdr>
                            <w:top w:val="none" w:sz="0" w:space="0" w:color="auto"/>
                            <w:left w:val="none" w:sz="0" w:space="0" w:color="auto"/>
                            <w:bottom w:val="none" w:sz="0" w:space="0" w:color="auto"/>
                            <w:right w:val="none" w:sz="0" w:space="0" w:color="auto"/>
                          </w:divBdr>
                          <w:divsChild>
                            <w:div w:id="235747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1271473">
      <w:bodyDiv w:val="1"/>
      <w:marLeft w:val="0"/>
      <w:marRight w:val="0"/>
      <w:marTop w:val="0"/>
      <w:marBottom w:val="0"/>
      <w:divBdr>
        <w:top w:val="none" w:sz="0" w:space="0" w:color="auto"/>
        <w:left w:val="none" w:sz="0" w:space="0" w:color="auto"/>
        <w:bottom w:val="none" w:sz="0" w:space="0" w:color="auto"/>
        <w:right w:val="none" w:sz="0" w:space="0" w:color="auto"/>
      </w:divBdr>
      <w:divsChild>
        <w:div w:id="250088458">
          <w:marLeft w:val="0"/>
          <w:marRight w:val="0"/>
          <w:marTop w:val="0"/>
          <w:marBottom w:val="0"/>
          <w:divBdr>
            <w:top w:val="none" w:sz="0" w:space="0" w:color="auto"/>
            <w:left w:val="none" w:sz="0" w:space="0" w:color="auto"/>
            <w:bottom w:val="none" w:sz="0" w:space="0" w:color="auto"/>
            <w:right w:val="none" w:sz="0" w:space="0" w:color="auto"/>
          </w:divBdr>
        </w:div>
      </w:divsChild>
    </w:div>
    <w:div w:id="1744907226">
      <w:bodyDiv w:val="1"/>
      <w:marLeft w:val="0"/>
      <w:marRight w:val="0"/>
      <w:marTop w:val="0"/>
      <w:marBottom w:val="0"/>
      <w:divBdr>
        <w:top w:val="none" w:sz="0" w:space="0" w:color="auto"/>
        <w:left w:val="none" w:sz="0" w:space="0" w:color="auto"/>
        <w:bottom w:val="none" w:sz="0" w:space="0" w:color="auto"/>
        <w:right w:val="none" w:sz="0" w:space="0" w:color="auto"/>
      </w:divBdr>
      <w:divsChild>
        <w:div w:id="746803682">
          <w:marLeft w:val="0"/>
          <w:marRight w:val="0"/>
          <w:marTop w:val="0"/>
          <w:marBottom w:val="0"/>
          <w:divBdr>
            <w:top w:val="none" w:sz="0" w:space="0" w:color="auto"/>
            <w:left w:val="none" w:sz="0" w:space="0" w:color="auto"/>
            <w:bottom w:val="none" w:sz="0" w:space="0" w:color="auto"/>
            <w:right w:val="none" w:sz="0" w:space="0" w:color="auto"/>
          </w:divBdr>
          <w:divsChild>
            <w:div w:id="1391612761">
              <w:marLeft w:val="0"/>
              <w:marRight w:val="0"/>
              <w:marTop w:val="0"/>
              <w:marBottom w:val="0"/>
              <w:divBdr>
                <w:top w:val="none" w:sz="0" w:space="0" w:color="auto"/>
                <w:left w:val="none" w:sz="0" w:space="0" w:color="auto"/>
                <w:bottom w:val="none" w:sz="0" w:space="0" w:color="auto"/>
                <w:right w:val="none" w:sz="0" w:space="0" w:color="auto"/>
              </w:divBdr>
            </w:div>
            <w:div w:id="151568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554175">
      <w:bodyDiv w:val="1"/>
      <w:marLeft w:val="0"/>
      <w:marRight w:val="0"/>
      <w:marTop w:val="0"/>
      <w:marBottom w:val="0"/>
      <w:divBdr>
        <w:top w:val="none" w:sz="0" w:space="0" w:color="auto"/>
        <w:left w:val="none" w:sz="0" w:space="0" w:color="auto"/>
        <w:bottom w:val="none" w:sz="0" w:space="0" w:color="auto"/>
        <w:right w:val="none" w:sz="0" w:space="0" w:color="auto"/>
      </w:divBdr>
    </w:div>
    <w:div w:id="1771000501">
      <w:bodyDiv w:val="1"/>
      <w:marLeft w:val="0"/>
      <w:marRight w:val="0"/>
      <w:marTop w:val="0"/>
      <w:marBottom w:val="0"/>
      <w:divBdr>
        <w:top w:val="none" w:sz="0" w:space="0" w:color="auto"/>
        <w:left w:val="none" w:sz="0" w:space="0" w:color="auto"/>
        <w:bottom w:val="none" w:sz="0" w:space="0" w:color="auto"/>
        <w:right w:val="none" w:sz="0" w:space="0" w:color="auto"/>
      </w:divBdr>
    </w:div>
    <w:div w:id="1795557949">
      <w:bodyDiv w:val="1"/>
      <w:marLeft w:val="0"/>
      <w:marRight w:val="0"/>
      <w:marTop w:val="0"/>
      <w:marBottom w:val="0"/>
      <w:divBdr>
        <w:top w:val="none" w:sz="0" w:space="0" w:color="auto"/>
        <w:left w:val="none" w:sz="0" w:space="0" w:color="auto"/>
        <w:bottom w:val="none" w:sz="0" w:space="0" w:color="auto"/>
        <w:right w:val="none" w:sz="0" w:space="0" w:color="auto"/>
      </w:divBdr>
      <w:divsChild>
        <w:div w:id="549339547">
          <w:marLeft w:val="0"/>
          <w:marRight w:val="0"/>
          <w:marTop w:val="0"/>
          <w:marBottom w:val="0"/>
          <w:divBdr>
            <w:top w:val="none" w:sz="0" w:space="0" w:color="auto"/>
            <w:left w:val="none" w:sz="0" w:space="0" w:color="auto"/>
            <w:bottom w:val="none" w:sz="0" w:space="0" w:color="auto"/>
            <w:right w:val="none" w:sz="0" w:space="0" w:color="auto"/>
          </w:divBdr>
          <w:divsChild>
            <w:div w:id="169032367">
              <w:marLeft w:val="0"/>
              <w:marRight w:val="0"/>
              <w:marTop w:val="0"/>
              <w:marBottom w:val="0"/>
              <w:divBdr>
                <w:top w:val="none" w:sz="0" w:space="0" w:color="auto"/>
                <w:left w:val="none" w:sz="0" w:space="0" w:color="auto"/>
                <w:bottom w:val="none" w:sz="0" w:space="0" w:color="auto"/>
                <w:right w:val="none" w:sz="0" w:space="0" w:color="auto"/>
              </w:divBdr>
            </w:div>
            <w:div w:id="346059553">
              <w:marLeft w:val="0"/>
              <w:marRight w:val="0"/>
              <w:marTop w:val="0"/>
              <w:marBottom w:val="0"/>
              <w:divBdr>
                <w:top w:val="none" w:sz="0" w:space="0" w:color="auto"/>
                <w:left w:val="none" w:sz="0" w:space="0" w:color="auto"/>
                <w:bottom w:val="none" w:sz="0" w:space="0" w:color="auto"/>
                <w:right w:val="none" w:sz="0" w:space="0" w:color="auto"/>
              </w:divBdr>
            </w:div>
            <w:div w:id="358705862">
              <w:marLeft w:val="0"/>
              <w:marRight w:val="0"/>
              <w:marTop w:val="0"/>
              <w:marBottom w:val="0"/>
              <w:divBdr>
                <w:top w:val="none" w:sz="0" w:space="0" w:color="auto"/>
                <w:left w:val="none" w:sz="0" w:space="0" w:color="auto"/>
                <w:bottom w:val="none" w:sz="0" w:space="0" w:color="auto"/>
                <w:right w:val="none" w:sz="0" w:space="0" w:color="auto"/>
              </w:divBdr>
            </w:div>
            <w:div w:id="653722887">
              <w:marLeft w:val="0"/>
              <w:marRight w:val="0"/>
              <w:marTop w:val="0"/>
              <w:marBottom w:val="0"/>
              <w:divBdr>
                <w:top w:val="none" w:sz="0" w:space="0" w:color="auto"/>
                <w:left w:val="none" w:sz="0" w:space="0" w:color="auto"/>
                <w:bottom w:val="none" w:sz="0" w:space="0" w:color="auto"/>
                <w:right w:val="none" w:sz="0" w:space="0" w:color="auto"/>
              </w:divBdr>
            </w:div>
            <w:div w:id="823665143">
              <w:marLeft w:val="0"/>
              <w:marRight w:val="0"/>
              <w:marTop w:val="0"/>
              <w:marBottom w:val="0"/>
              <w:divBdr>
                <w:top w:val="none" w:sz="0" w:space="0" w:color="auto"/>
                <w:left w:val="none" w:sz="0" w:space="0" w:color="auto"/>
                <w:bottom w:val="none" w:sz="0" w:space="0" w:color="auto"/>
                <w:right w:val="none" w:sz="0" w:space="0" w:color="auto"/>
              </w:divBdr>
            </w:div>
            <w:div w:id="1005286011">
              <w:marLeft w:val="0"/>
              <w:marRight w:val="0"/>
              <w:marTop w:val="0"/>
              <w:marBottom w:val="0"/>
              <w:divBdr>
                <w:top w:val="none" w:sz="0" w:space="0" w:color="auto"/>
                <w:left w:val="none" w:sz="0" w:space="0" w:color="auto"/>
                <w:bottom w:val="none" w:sz="0" w:space="0" w:color="auto"/>
                <w:right w:val="none" w:sz="0" w:space="0" w:color="auto"/>
              </w:divBdr>
            </w:div>
            <w:div w:id="1424302998">
              <w:marLeft w:val="0"/>
              <w:marRight w:val="0"/>
              <w:marTop w:val="0"/>
              <w:marBottom w:val="0"/>
              <w:divBdr>
                <w:top w:val="none" w:sz="0" w:space="0" w:color="auto"/>
                <w:left w:val="none" w:sz="0" w:space="0" w:color="auto"/>
                <w:bottom w:val="none" w:sz="0" w:space="0" w:color="auto"/>
                <w:right w:val="none" w:sz="0" w:space="0" w:color="auto"/>
              </w:divBdr>
            </w:div>
            <w:div w:id="1595942575">
              <w:marLeft w:val="0"/>
              <w:marRight w:val="0"/>
              <w:marTop w:val="0"/>
              <w:marBottom w:val="0"/>
              <w:divBdr>
                <w:top w:val="none" w:sz="0" w:space="0" w:color="auto"/>
                <w:left w:val="none" w:sz="0" w:space="0" w:color="auto"/>
                <w:bottom w:val="none" w:sz="0" w:space="0" w:color="auto"/>
                <w:right w:val="none" w:sz="0" w:space="0" w:color="auto"/>
              </w:divBdr>
            </w:div>
            <w:div w:id="1631014872">
              <w:marLeft w:val="0"/>
              <w:marRight w:val="0"/>
              <w:marTop w:val="0"/>
              <w:marBottom w:val="0"/>
              <w:divBdr>
                <w:top w:val="none" w:sz="0" w:space="0" w:color="auto"/>
                <w:left w:val="none" w:sz="0" w:space="0" w:color="auto"/>
                <w:bottom w:val="none" w:sz="0" w:space="0" w:color="auto"/>
                <w:right w:val="none" w:sz="0" w:space="0" w:color="auto"/>
              </w:divBdr>
            </w:div>
            <w:div w:id="1878350618">
              <w:marLeft w:val="0"/>
              <w:marRight w:val="0"/>
              <w:marTop w:val="0"/>
              <w:marBottom w:val="0"/>
              <w:divBdr>
                <w:top w:val="none" w:sz="0" w:space="0" w:color="auto"/>
                <w:left w:val="none" w:sz="0" w:space="0" w:color="auto"/>
                <w:bottom w:val="none" w:sz="0" w:space="0" w:color="auto"/>
                <w:right w:val="none" w:sz="0" w:space="0" w:color="auto"/>
              </w:divBdr>
            </w:div>
            <w:div w:id="2031104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490157">
      <w:bodyDiv w:val="1"/>
      <w:marLeft w:val="0"/>
      <w:marRight w:val="0"/>
      <w:marTop w:val="0"/>
      <w:marBottom w:val="0"/>
      <w:divBdr>
        <w:top w:val="none" w:sz="0" w:space="0" w:color="auto"/>
        <w:left w:val="none" w:sz="0" w:space="0" w:color="auto"/>
        <w:bottom w:val="none" w:sz="0" w:space="0" w:color="auto"/>
        <w:right w:val="none" w:sz="0" w:space="0" w:color="auto"/>
      </w:divBdr>
    </w:div>
    <w:div w:id="1820220219">
      <w:bodyDiv w:val="1"/>
      <w:marLeft w:val="0"/>
      <w:marRight w:val="0"/>
      <w:marTop w:val="0"/>
      <w:marBottom w:val="0"/>
      <w:divBdr>
        <w:top w:val="none" w:sz="0" w:space="0" w:color="auto"/>
        <w:left w:val="none" w:sz="0" w:space="0" w:color="auto"/>
        <w:bottom w:val="none" w:sz="0" w:space="0" w:color="auto"/>
        <w:right w:val="none" w:sz="0" w:space="0" w:color="auto"/>
      </w:divBdr>
    </w:div>
    <w:div w:id="1853377805">
      <w:bodyDiv w:val="1"/>
      <w:marLeft w:val="0"/>
      <w:marRight w:val="0"/>
      <w:marTop w:val="0"/>
      <w:marBottom w:val="0"/>
      <w:divBdr>
        <w:top w:val="none" w:sz="0" w:space="0" w:color="auto"/>
        <w:left w:val="none" w:sz="0" w:space="0" w:color="auto"/>
        <w:bottom w:val="none" w:sz="0" w:space="0" w:color="auto"/>
        <w:right w:val="none" w:sz="0" w:space="0" w:color="auto"/>
      </w:divBdr>
    </w:div>
    <w:div w:id="1923180082">
      <w:bodyDiv w:val="1"/>
      <w:marLeft w:val="0"/>
      <w:marRight w:val="0"/>
      <w:marTop w:val="0"/>
      <w:marBottom w:val="0"/>
      <w:divBdr>
        <w:top w:val="none" w:sz="0" w:space="0" w:color="auto"/>
        <w:left w:val="none" w:sz="0" w:space="0" w:color="auto"/>
        <w:bottom w:val="none" w:sz="0" w:space="0" w:color="auto"/>
        <w:right w:val="none" w:sz="0" w:space="0" w:color="auto"/>
      </w:divBdr>
    </w:div>
    <w:div w:id="1925645676">
      <w:bodyDiv w:val="1"/>
      <w:marLeft w:val="0"/>
      <w:marRight w:val="0"/>
      <w:marTop w:val="0"/>
      <w:marBottom w:val="0"/>
      <w:divBdr>
        <w:top w:val="none" w:sz="0" w:space="0" w:color="auto"/>
        <w:left w:val="none" w:sz="0" w:space="0" w:color="auto"/>
        <w:bottom w:val="none" w:sz="0" w:space="0" w:color="auto"/>
        <w:right w:val="none" w:sz="0" w:space="0" w:color="auto"/>
      </w:divBdr>
    </w:div>
    <w:div w:id="1955863259">
      <w:bodyDiv w:val="1"/>
      <w:marLeft w:val="0"/>
      <w:marRight w:val="0"/>
      <w:marTop w:val="0"/>
      <w:marBottom w:val="0"/>
      <w:divBdr>
        <w:top w:val="none" w:sz="0" w:space="0" w:color="auto"/>
        <w:left w:val="none" w:sz="0" w:space="0" w:color="auto"/>
        <w:bottom w:val="none" w:sz="0" w:space="0" w:color="auto"/>
        <w:right w:val="none" w:sz="0" w:space="0" w:color="auto"/>
      </w:divBdr>
    </w:div>
    <w:div w:id="2007585363">
      <w:bodyDiv w:val="1"/>
      <w:marLeft w:val="0"/>
      <w:marRight w:val="0"/>
      <w:marTop w:val="0"/>
      <w:marBottom w:val="0"/>
      <w:divBdr>
        <w:top w:val="none" w:sz="0" w:space="0" w:color="auto"/>
        <w:left w:val="none" w:sz="0" w:space="0" w:color="auto"/>
        <w:bottom w:val="none" w:sz="0" w:space="0" w:color="auto"/>
        <w:right w:val="none" w:sz="0" w:space="0" w:color="auto"/>
      </w:divBdr>
    </w:div>
    <w:div w:id="2015496697">
      <w:bodyDiv w:val="1"/>
      <w:marLeft w:val="0"/>
      <w:marRight w:val="0"/>
      <w:marTop w:val="0"/>
      <w:marBottom w:val="0"/>
      <w:divBdr>
        <w:top w:val="none" w:sz="0" w:space="0" w:color="auto"/>
        <w:left w:val="none" w:sz="0" w:space="0" w:color="auto"/>
        <w:bottom w:val="none" w:sz="0" w:space="0" w:color="auto"/>
        <w:right w:val="none" w:sz="0" w:space="0" w:color="auto"/>
      </w:divBdr>
      <w:divsChild>
        <w:div w:id="1785541969">
          <w:marLeft w:val="0"/>
          <w:marRight w:val="0"/>
          <w:marTop w:val="0"/>
          <w:marBottom w:val="0"/>
          <w:divBdr>
            <w:top w:val="none" w:sz="0" w:space="0" w:color="auto"/>
            <w:left w:val="none" w:sz="0" w:space="0" w:color="auto"/>
            <w:bottom w:val="none" w:sz="0" w:space="0" w:color="auto"/>
            <w:right w:val="none" w:sz="0" w:space="0" w:color="auto"/>
          </w:divBdr>
        </w:div>
      </w:divsChild>
    </w:div>
    <w:div w:id="2070690740">
      <w:bodyDiv w:val="1"/>
      <w:marLeft w:val="0"/>
      <w:marRight w:val="0"/>
      <w:marTop w:val="0"/>
      <w:marBottom w:val="0"/>
      <w:divBdr>
        <w:top w:val="none" w:sz="0" w:space="0" w:color="auto"/>
        <w:left w:val="none" w:sz="0" w:space="0" w:color="auto"/>
        <w:bottom w:val="none" w:sz="0" w:space="0" w:color="auto"/>
        <w:right w:val="none" w:sz="0" w:space="0" w:color="auto"/>
      </w:divBdr>
    </w:div>
    <w:div w:id="2115665497">
      <w:bodyDiv w:val="1"/>
      <w:marLeft w:val="0"/>
      <w:marRight w:val="0"/>
      <w:marTop w:val="0"/>
      <w:marBottom w:val="0"/>
      <w:divBdr>
        <w:top w:val="none" w:sz="0" w:space="0" w:color="auto"/>
        <w:left w:val="none" w:sz="0" w:space="0" w:color="auto"/>
        <w:bottom w:val="none" w:sz="0" w:space="0" w:color="auto"/>
        <w:right w:val="none" w:sz="0" w:space="0" w:color="auto"/>
      </w:divBdr>
      <w:divsChild>
        <w:div w:id="676158507">
          <w:marLeft w:val="0"/>
          <w:marRight w:val="0"/>
          <w:marTop w:val="0"/>
          <w:marBottom w:val="0"/>
          <w:divBdr>
            <w:top w:val="none" w:sz="0" w:space="0" w:color="auto"/>
            <w:left w:val="none" w:sz="0" w:space="0" w:color="auto"/>
            <w:bottom w:val="none" w:sz="0" w:space="0" w:color="auto"/>
            <w:right w:val="none" w:sz="0" w:space="0" w:color="auto"/>
          </w:divBdr>
          <w:divsChild>
            <w:div w:id="204948002">
              <w:marLeft w:val="0"/>
              <w:marRight w:val="0"/>
              <w:marTop w:val="0"/>
              <w:marBottom w:val="0"/>
              <w:divBdr>
                <w:top w:val="none" w:sz="0" w:space="0" w:color="auto"/>
                <w:left w:val="none" w:sz="0" w:space="0" w:color="auto"/>
                <w:bottom w:val="none" w:sz="0" w:space="0" w:color="auto"/>
                <w:right w:val="none" w:sz="0" w:space="0" w:color="auto"/>
              </w:divBdr>
            </w:div>
            <w:div w:id="377704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eader" Target="header3.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6.emf"/><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EFB2A6-BF84-44C8-B352-F8000C3892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16</Pages>
  <Words>4384</Words>
  <Characters>24113</Characters>
  <Application>Microsoft Office Word</Application>
  <DocSecurity>0</DocSecurity>
  <Lines>200</Lines>
  <Paragraphs>56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vt:lpstr>
      <vt:lpstr>B</vt:lpstr>
    </vt:vector>
  </TitlesOfParts>
  <Company/>
  <LinksUpToDate>false</LinksUpToDate>
  <CharactersWithSpaces>28441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dc:title>
  <dc:creator>Gilda Legarreta Ito</dc:creator>
  <cp:lastModifiedBy>edgar.mundo</cp:lastModifiedBy>
  <cp:revision>5</cp:revision>
  <cp:lastPrinted>2011-02-14T18:48:00Z</cp:lastPrinted>
  <dcterms:created xsi:type="dcterms:W3CDTF">2011-04-02T06:32:00Z</dcterms:created>
  <dcterms:modified xsi:type="dcterms:W3CDTF">2011-04-03T03:06:00Z</dcterms:modified>
</cp:coreProperties>
</file>